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0C91F" w14:textId="77777777" w:rsidR="00AB58F7" w:rsidRDefault="004D5FAD">
      <w:pPr>
        <w:pStyle w:val="Heading2"/>
        <w:jc w:val="center"/>
        <w:rPr>
          <w:b/>
        </w:rPr>
      </w:pPr>
      <w:r>
        <w:rPr>
          <w:b/>
        </w:rPr>
        <w:t xml:space="preserve">Valencia College </w:t>
      </w:r>
      <w:r w:rsidR="000B0EC4">
        <w:rPr>
          <w:b/>
        </w:rPr>
        <w:t>West</w:t>
      </w:r>
      <w:r w:rsidR="00EC3332">
        <w:rPr>
          <w:b/>
        </w:rPr>
        <w:t xml:space="preserve"> </w:t>
      </w:r>
      <w:r w:rsidR="00AB58F7">
        <w:rPr>
          <w:b/>
        </w:rPr>
        <w:t>Science Department</w:t>
      </w:r>
    </w:p>
    <w:p w14:paraId="7BA08166" w14:textId="3196FB11" w:rsidR="00AB58F7" w:rsidRDefault="00064739">
      <w:pPr>
        <w:pStyle w:val="Heading2"/>
        <w:jc w:val="center"/>
      </w:pPr>
      <w:r>
        <w:rPr>
          <w:b/>
        </w:rPr>
        <w:t xml:space="preserve">Organic Chemistry </w:t>
      </w:r>
      <w:r w:rsidR="009B37E6">
        <w:rPr>
          <w:b/>
        </w:rPr>
        <w:t>I</w:t>
      </w:r>
      <w:r w:rsidR="00526860">
        <w:rPr>
          <w:b/>
        </w:rPr>
        <w:t xml:space="preserve"> - </w:t>
      </w:r>
      <w:r w:rsidR="00526860" w:rsidRPr="00526860">
        <w:rPr>
          <w:b/>
        </w:rPr>
        <w:t>Face-to-Face</w:t>
      </w:r>
    </w:p>
    <w:p w14:paraId="77E2935F" w14:textId="4179596F" w:rsidR="00AB58F7" w:rsidRDefault="00664264" w:rsidP="00526860">
      <w:pPr>
        <w:pStyle w:val="Heading5"/>
        <w:jc w:val="center"/>
        <w:rPr>
          <w:sz w:val="20"/>
          <w:u w:val="single"/>
        </w:rPr>
      </w:pPr>
      <w:r>
        <w:br/>
      </w:r>
      <w:r w:rsidR="00526860">
        <w:rPr>
          <w:b w:val="0"/>
          <w:sz w:val="20"/>
        </w:rPr>
        <w:t>*</w:t>
      </w:r>
      <w:r w:rsidRPr="007007D8">
        <w:rPr>
          <w:sz w:val="20"/>
        </w:rPr>
        <w:t>See starting page 5 for more info</w:t>
      </w:r>
      <w:r w:rsidR="007007D8" w:rsidRPr="007007D8">
        <w:rPr>
          <w:sz w:val="20"/>
        </w:rPr>
        <w:t xml:space="preserve"> on labs</w:t>
      </w:r>
      <w:r w:rsidRPr="007007D8">
        <w:rPr>
          <w:sz w:val="20"/>
        </w:rPr>
        <w:t>.</w:t>
      </w:r>
      <w:r>
        <w:rPr>
          <w:sz w:val="22"/>
        </w:rPr>
        <w:br/>
      </w:r>
    </w:p>
    <w:p w14:paraId="4A3C988D" w14:textId="77777777" w:rsidR="0016327B" w:rsidRPr="00E144C5" w:rsidRDefault="0016327B" w:rsidP="0016327B">
      <w:pPr>
        <w:rPr>
          <w:b/>
          <w:u w:val="single"/>
        </w:rPr>
      </w:pPr>
      <w:r w:rsidRPr="00E144C5">
        <w:rPr>
          <w:b/>
          <w:u w:val="single"/>
        </w:rPr>
        <w:t>Professor</w:t>
      </w:r>
    </w:p>
    <w:p w14:paraId="11B52893" w14:textId="77777777" w:rsidR="0016327B" w:rsidRPr="00E144C5" w:rsidRDefault="004D5FAD" w:rsidP="0016327B">
      <w:r>
        <w:t>Name:</w:t>
      </w:r>
      <w:r>
        <w:tab/>
      </w:r>
      <w:r>
        <w:tab/>
        <w:t>Dr</w:t>
      </w:r>
      <w:r w:rsidR="0016327B">
        <w:t xml:space="preserve">. </w:t>
      </w:r>
      <w:r>
        <w:t>Simon Tang</w:t>
      </w:r>
    </w:p>
    <w:p w14:paraId="6DE25096" w14:textId="77777777" w:rsidR="0016327B" w:rsidRPr="00E144C5" w:rsidRDefault="0016327B" w:rsidP="0016327B">
      <w:r w:rsidRPr="00E144C5">
        <w:t xml:space="preserve">E-mail: </w:t>
      </w:r>
      <w:r w:rsidRPr="00E144C5">
        <w:tab/>
      </w:r>
      <w:r w:rsidR="004D5FAD" w:rsidRPr="004D5FAD">
        <w:t>stan</w:t>
      </w:r>
      <w:r w:rsidR="004D5FAD">
        <w:t>g@valenciacollege.edu</w:t>
      </w:r>
    </w:p>
    <w:p w14:paraId="1E3A8BBF" w14:textId="77777777" w:rsidR="0016327B" w:rsidRDefault="005F3651" w:rsidP="0016327B">
      <w:r>
        <w:t xml:space="preserve">Phone: </w:t>
      </w:r>
      <w:r w:rsidR="00180C37">
        <w:tab/>
      </w:r>
      <w:r w:rsidR="00664264">
        <w:t>407-</w:t>
      </w:r>
      <w:r w:rsidR="00BC690D">
        <w:t>582</w:t>
      </w:r>
      <w:r w:rsidR="00664264">
        <w:t>-</w:t>
      </w:r>
      <w:r w:rsidR="002038FD">
        <w:t>5030</w:t>
      </w:r>
      <w:r>
        <w:tab/>
      </w:r>
    </w:p>
    <w:p w14:paraId="470FDE9A" w14:textId="77777777" w:rsidR="00117CC2" w:rsidRPr="00E144C5" w:rsidRDefault="00117CC2" w:rsidP="0016327B">
      <w:r>
        <w:t>Office:</w:t>
      </w:r>
      <w:r>
        <w:tab/>
      </w:r>
      <w:r>
        <w:tab/>
        <w:t>HSB-122</w:t>
      </w:r>
    </w:p>
    <w:p w14:paraId="46DB86F9" w14:textId="78A3739B" w:rsidR="009F51ED" w:rsidRDefault="009F51ED" w:rsidP="009F51ED">
      <w:r>
        <w:t xml:space="preserve">Office Hours: </w:t>
      </w:r>
      <w:r w:rsidR="00117CC2">
        <w:t xml:space="preserve"> </w:t>
      </w:r>
      <w:r w:rsidR="00526860">
        <w:t>Check for current schedule</w:t>
      </w:r>
    </w:p>
    <w:p w14:paraId="6ED5CDCE" w14:textId="77777777" w:rsidR="0016327B" w:rsidRDefault="0016327B" w:rsidP="0016327B">
      <w:pPr>
        <w:ind w:left="1440" w:hanging="1440"/>
        <w:rPr>
          <w:u w:val="single"/>
        </w:rPr>
      </w:pPr>
    </w:p>
    <w:p w14:paraId="1B453F64" w14:textId="77777777" w:rsidR="0016327B" w:rsidRPr="00E144C5" w:rsidRDefault="0016327B" w:rsidP="0016327B">
      <w:pPr>
        <w:rPr>
          <w:b/>
          <w:u w:val="single"/>
        </w:rPr>
      </w:pPr>
      <w:r w:rsidRPr="00E144C5">
        <w:rPr>
          <w:b/>
          <w:u w:val="single"/>
        </w:rPr>
        <w:t>Course</w:t>
      </w:r>
    </w:p>
    <w:p w14:paraId="4A9D9401" w14:textId="77777777" w:rsidR="0016327B" w:rsidRPr="005853D6" w:rsidRDefault="00D9071E" w:rsidP="0016327B">
      <w:r>
        <w:t>Name:</w:t>
      </w:r>
      <w:r>
        <w:tab/>
      </w:r>
      <w:r>
        <w:tab/>
      </w:r>
      <w:r w:rsidR="00064739">
        <w:t xml:space="preserve">Organic Chemistry </w:t>
      </w:r>
      <w:r w:rsidR="002961EE">
        <w:t>I</w:t>
      </w:r>
    </w:p>
    <w:p w14:paraId="1A43B871" w14:textId="77777777" w:rsidR="0016327B" w:rsidRDefault="0016327B" w:rsidP="0016327B">
      <w:pPr>
        <w:pStyle w:val="BodyText2"/>
        <w:ind w:left="1440" w:hanging="1440"/>
      </w:pPr>
      <w:r w:rsidRPr="005853D6">
        <w:t>Description:</w:t>
      </w:r>
      <w:r w:rsidRPr="005853D6">
        <w:tab/>
      </w:r>
      <w:r w:rsidR="00064739" w:rsidRPr="00064739">
        <w:rPr>
          <w:szCs w:val="22"/>
        </w:rPr>
        <w:t>This course deals with organic compounds, their properties, reactions, and synthesis, emphasizing dependence of properties and reaction mechanisms upon structure. Laboratory illustrates techniques of separation, identification, and purification.</w:t>
      </w:r>
    </w:p>
    <w:p w14:paraId="330784DE" w14:textId="77777777" w:rsidR="002961EE" w:rsidRPr="00FA7DFE" w:rsidRDefault="002961EE" w:rsidP="0016327B">
      <w:pPr>
        <w:pStyle w:val="BodyText2"/>
        <w:ind w:left="1440" w:hanging="1440"/>
      </w:pPr>
    </w:p>
    <w:p w14:paraId="42810CDE" w14:textId="77777777" w:rsidR="0016327B" w:rsidRDefault="00D9071E" w:rsidP="0016327B">
      <w:pPr>
        <w:ind w:left="1440" w:hanging="1440"/>
        <w:jc w:val="both"/>
        <w:rPr>
          <w:color w:val="000000"/>
        </w:rPr>
      </w:pPr>
      <w:r>
        <w:t>Prerequisites:</w:t>
      </w:r>
      <w:r>
        <w:tab/>
      </w:r>
      <w:r w:rsidR="00064739" w:rsidRPr="00064739">
        <w:rPr>
          <w:szCs w:val="22"/>
        </w:rPr>
        <w:t>CHM1046C or comparable college level general chemistry course.</w:t>
      </w:r>
    </w:p>
    <w:p w14:paraId="6BD780C7" w14:textId="77777777" w:rsidR="00EA391C" w:rsidRPr="0069374A" w:rsidRDefault="00EA391C" w:rsidP="0016327B">
      <w:pPr>
        <w:ind w:left="1440" w:hanging="1440"/>
        <w:jc w:val="both"/>
      </w:pPr>
    </w:p>
    <w:p w14:paraId="45745438" w14:textId="77777777" w:rsidR="0016327B" w:rsidRDefault="0016327B" w:rsidP="0016327B">
      <w:pPr>
        <w:ind w:left="1440" w:hanging="1440"/>
        <w:rPr>
          <w:u w:val="single"/>
        </w:rPr>
      </w:pPr>
      <w:r w:rsidRPr="005853D6">
        <w:t>Co-requisites:</w:t>
      </w:r>
      <w:r w:rsidRPr="005853D6">
        <w:tab/>
        <w:t>None</w:t>
      </w:r>
    </w:p>
    <w:p w14:paraId="1ACFC0FD" w14:textId="77777777" w:rsidR="0016327B" w:rsidRDefault="0016327B" w:rsidP="0016327B">
      <w:pPr>
        <w:ind w:left="1440" w:hanging="1440"/>
        <w:jc w:val="both"/>
        <w:rPr>
          <w:b/>
          <w:u w:val="single"/>
        </w:rPr>
      </w:pPr>
    </w:p>
    <w:p w14:paraId="2F2B58D1" w14:textId="77777777" w:rsidR="0016327B" w:rsidRPr="005853D6" w:rsidRDefault="0016327B" w:rsidP="0016327B">
      <w:pPr>
        <w:ind w:left="1440" w:hanging="1440"/>
        <w:jc w:val="both"/>
        <w:rPr>
          <w:b/>
          <w:u w:val="single"/>
        </w:rPr>
      </w:pPr>
      <w:r w:rsidRPr="005853D6">
        <w:rPr>
          <w:b/>
          <w:u w:val="single"/>
        </w:rPr>
        <w:t>Educational Materials</w:t>
      </w:r>
    </w:p>
    <w:p w14:paraId="2CFB1887" w14:textId="77777777" w:rsidR="00EA391C" w:rsidRDefault="0016327B" w:rsidP="00EA391C">
      <w:pPr>
        <w:ind w:left="1440" w:hanging="1440"/>
        <w:jc w:val="both"/>
      </w:pPr>
      <w:r w:rsidRPr="005853D6">
        <w:t>Text:</w:t>
      </w:r>
      <w:r w:rsidRPr="005853D6">
        <w:tab/>
      </w:r>
      <w:r w:rsidR="00064739">
        <w:t xml:space="preserve">Organic Chemistry by </w:t>
      </w:r>
      <w:r w:rsidR="0049715E">
        <w:t>Smith</w:t>
      </w:r>
      <w:r w:rsidR="00064739">
        <w:t xml:space="preserve">. ISBN: </w:t>
      </w:r>
      <w:r w:rsidR="0049715E" w:rsidRPr="0049715E">
        <w:t>978-0078021558</w:t>
      </w:r>
    </w:p>
    <w:p w14:paraId="37E8BB46" w14:textId="77777777" w:rsidR="0049715E" w:rsidRPr="00EA391C" w:rsidRDefault="0049715E" w:rsidP="00EA391C">
      <w:pPr>
        <w:ind w:left="1440" w:hanging="1440"/>
        <w:jc w:val="both"/>
      </w:pPr>
      <w:r>
        <w:t>Recommended: Organic chemistry as a second language by Klein. ISBN: 1119234492</w:t>
      </w:r>
    </w:p>
    <w:p w14:paraId="76654A29" w14:textId="77777777" w:rsidR="009B53E9" w:rsidRDefault="009B53E9" w:rsidP="00EA391C">
      <w:pPr>
        <w:ind w:left="1440" w:hanging="1440"/>
        <w:jc w:val="both"/>
        <w:rPr>
          <w:iCs/>
        </w:rPr>
      </w:pPr>
    </w:p>
    <w:p w14:paraId="26DB1004" w14:textId="77777777" w:rsidR="0016327B" w:rsidRDefault="0016327B" w:rsidP="0016327B">
      <w:pPr>
        <w:ind w:left="1440" w:hanging="1440"/>
        <w:jc w:val="both"/>
      </w:pPr>
      <w:r>
        <w:rPr>
          <w:iCs/>
        </w:rPr>
        <w:t>Other:</w:t>
      </w:r>
      <w:r>
        <w:rPr>
          <w:iCs/>
        </w:rPr>
        <w:tab/>
      </w:r>
      <w:r>
        <w:t xml:space="preserve">Scientific Calculator, </w:t>
      </w:r>
      <w:r w:rsidRPr="005853D6">
        <w:t>ability to access internet</w:t>
      </w:r>
      <w:r>
        <w:t>,</w:t>
      </w:r>
      <w:r w:rsidR="001656BE">
        <w:t xml:space="preserve"> </w:t>
      </w:r>
      <w:r>
        <w:t>lecture notebook (loose leaf type, 2-3” inch), PowerPoint Slides</w:t>
      </w:r>
    </w:p>
    <w:p w14:paraId="3D022C84" w14:textId="77777777" w:rsidR="0016327B" w:rsidRPr="0070319D" w:rsidRDefault="0012234B" w:rsidP="00117CC2">
      <w:pPr>
        <w:ind w:left="1440" w:hanging="1440"/>
        <w:jc w:val="both"/>
      </w:pPr>
      <w:r>
        <w:tab/>
      </w:r>
    </w:p>
    <w:p w14:paraId="17728D3C" w14:textId="62688C21" w:rsidR="0016327B" w:rsidRDefault="0016327B" w:rsidP="0016327B">
      <w:pPr>
        <w:jc w:val="both"/>
        <w:rPr>
          <w:b/>
          <w:u w:val="single"/>
        </w:rPr>
      </w:pPr>
      <w:r w:rsidRPr="005853D6">
        <w:rPr>
          <w:b/>
          <w:u w:val="single"/>
        </w:rPr>
        <w:t>Assessment Process</w:t>
      </w:r>
      <w:r w:rsidR="007E1C7E">
        <w:rPr>
          <w:b/>
          <w:u w:val="single"/>
        </w:rPr>
        <w:t xml:space="preserve"> </w:t>
      </w:r>
    </w:p>
    <w:p w14:paraId="39B25ECF" w14:textId="77777777" w:rsidR="00DE3A66" w:rsidRDefault="00DE3A66" w:rsidP="00DE3A66">
      <w:r>
        <w:t>Hour Exams (3)</w:t>
      </w:r>
      <w:r>
        <w:tab/>
      </w:r>
      <w:r>
        <w:tab/>
        <w:t>45%</w:t>
      </w:r>
      <w:r>
        <w:tab/>
      </w:r>
      <w:r>
        <w:tab/>
      </w:r>
      <w:r>
        <w:tab/>
        <w:t>A = &gt;89.5</w:t>
      </w:r>
    </w:p>
    <w:p w14:paraId="0AEC1048" w14:textId="77777777" w:rsidR="00DE3A66" w:rsidRDefault="00DE3A66" w:rsidP="00DE3A66">
      <w:pPr>
        <w:pStyle w:val="Heading2"/>
      </w:pPr>
      <w:r>
        <w:t>Pop-Quizzes (6)</w:t>
      </w:r>
      <w:r>
        <w:tab/>
      </w:r>
      <w:r>
        <w:tab/>
        <w:t>12%</w:t>
      </w:r>
      <w:r>
        <w:tab/>
      </w:r>
      <w:r>
        <w:tab/>
      </w:r>
      <w:r>
        <w:tab/>
        <w:t>B = 79.5-89.4</w:t>
      </w:r>
    </w:p>
    <w:p w14:paraId="1D394EE9" w14:textId="77777777" w:rsidR="00DE3A66" w:rsidRDefault="00DE3A66" w:rsidP="00DE3A66">
      <w:r>
        <w:t xml:space="preserve">Final Exam </w:t>
      </w:r>
      <w:r>
        <w:tab/>
      </w:r>
      <w:r>
        <w:tab/>
      </w:r>
      <w:r>
        <w:tab/>
        <w:t>20%</w:t>
      </w:r>
      <w:r>
        <w:tab/>
      </w:r>
      <w:r>
        <w:tab/>
      </w:r>
      <w:r>
        <w:tab/>
        <w:t>C = 69.5-79.4</w:t>
      </w:r>
    </w:p>
    <w:p w14:paraId="3A94EF53" w14:textId="77777777" w:rsidR="00DE3A66" w:rsidRDefault="00DE3A66" w:rsidP="00DE3A66">
      <w:r>
        <w:t>Laboratories</w:t>
      </w:r>
      <w:r>
        <w:tab/>
      </w:r>
      <w:r>
        <w:tab/>
      </w:r>
      <w:r>
        <w:tab/>
        <w:t>23%</w:t>
      </w:r>
      <w:r>
        <w:tab/>
      </w:r>
      <w:r>
        <w:tab/>
      </w:r>
      <w:r>
        <w:tab/>
        <w:t>D = 59.5-69.4</w:t>
      </w:r>
    </w:p>
    <w:p w14:paraId="7EAE2335" w14:textId="77777777" w:rsidR="00DE3A66" w:rsidRPr="0016327B" w:rsidRDefault="00DE3A66" w:rsidP="00DE3A66">
      <w:pPr>
        <w:pStyle w:val="BodyTextIndent"/>
        <w:ind w:left="0"/>
      </w:pPr>
      <w:r>
        <w:tab/>
      </w:r>
      <w:r>
        <w:tab/>
      </w:r>
      <w:r>
        <w:tab/>
      </w:r>
      <w:r>
        <w:tab/>
      </w:r>
      <w:r>
        <w:tab/>
      </w:r>
      <w:r>
        <w:tab/>
      </w:r>
      <w:r>
        <w:tab/>
        <w:t>F = 0-59.4</w:t>
      </w:r>
    </w:p>
    <w:p w14:paraId="13C67EF0" w14:textId="77777777" w:rsidR="0016327B" w:rsidRPr="00B4775A" w:rsidRDefault="0016327B" w:rsidP="0016327B">
      <w:pPr>
        <w:jc w:val="both"/>
        <w:rPr>
          <w:b/>
          <w:u w:val="single"/>
        </w:rPr>
      </w:pPr>
      <w:r w:rsidRPr="00B4775A">
        <w:rPr>
          <w:b/>
          <w:u w:val="single"/>
        </w:rPr>
        <w:t>Attendance</w:t>
      </w:r>
    </w:p>
    <w:p w14:paraId="41007C0D" w14:textId="77777777" w:rsidR="00B27960" w:rsidRDefault="00CE69F5" w:rsidP="0016327B">
      <w:pPr>
        <w:jc w:val="both"/>
      </w:pPr>
      <w:r>
        <w:t xml:space="preserve">Regular attendance and class participation are the most important factors that promote success in college.  It is wisest to attend class and be prepared for each scheduled lecture.  Read each chapter </w:t>
      </w:r>
      <w:r>
        <w:rPr>
          <w:u w:val="single"/>
        </w:rPr>
        <w:t>before</w:t>
      </w:r>
      <w:r>
        <w:t xml:space="preserve"> its scheduled lecture, and then come to class with appropriate questions. Student absences which exceed </w:t>
      </w:r>
      <w:r w:rsidRPr="00B50EE5">
        <w:rPr>
          <w:b/>
        </w:rPr>
        <w:t>ten percent</w:t>
      </w:r>
      <w:r>
        <w:t xml:space="preserve"> of the total amount of class meeting times including labs may lead to a withdrawal from the course without prior notice.  Students are responsible for contacting the instructor if they cannot attend the class to attempt to have the absence excused. Extra credit may be given for attendance records; this does not include excused absences and is explained more in the extra credit section.</w:t>
      </w:r>
    </w:p>
    <w:p w14:paraId="4AA3E7C6" w14:textId="77777777" w:rsidR="00EA391C" w:rsidRDefault="00EA391C" w:rsidP="0016327B">
      <w:pPr>
        <w:jc w:val="both"/>
      </w:pPr>
    </w:p>
    <w:p w14:paraId="0CFF63BC" w14:textId="77777777" w:rsidR="00B27960" w:rsidRPr="00B27960" w:rsidRDefault="00B27960" w:rsidP="0016327B">
      <w:pPr>
        <w:jc w:val="both"/>
        <w:rPr>
          <w:b/>
          <w:u w:val="single"/>
        </w:rPr>
      </w:pPr>
      <w:r w:rsidRPr="00B27960">
        <w:rPr>
          <w:b/>
          <w:u w:val="single"/>
        </w:rPr>
        <w:t xml:space="preserve">Available Resources </w:t>
      </w:r>
    </w:p>
    <w:p w14:paraId="7DB8705B" w14:textId="7A60739F" w:rsidR="00DE3A66" w:rsidRDefault="00DE3A66" w:rsidP="00DE3A66">
      <w:pPr>
        <w:jc w:val="both"/>
      </w:pPr>
      <w:r>
        <w:lastRenderedPageBreak/>
        <w:t xml:space="preserve">Copies of the PowerPoint slides will be made available online.  These are meant as supplemental resources to facilitate multiple exposures to the material and to improve learning, not as a substitute to attending class.  There is free tutoring over at the testing center </w:t>
      </w:r>
      <w:r>
        <w:t>on</w:t>
      </w:r>
      <w:r>
        <w:t xml:space="preserve"> the 2</w:t>
      </w:r>
      <w:r w:rsidRPr="0036506F">
        <w:rPr>
          <w:vertAlign w:val="superscript"/>
        </w:rPr>
        <w:t>nd</w:t>
      </w:r>
      <w:r>
        <w:t xml:space="preserve"> floor of building 7.  </w:t>
      </w:r>
    </w:p>
    <w:p w14:paraId="28C48F93" w14:textId="77777777" w:rsidR="009B53E9" w:rsidRDefault="009B53E9" w:rsidP="0012234B">
      <w:pPr>
        <w:rPr>
          <w:u w:val="single"/>
        </w:rPr>
      </w:pPr>
    </w:p>
    <w:p w14:paraId="17C4D42B" w14:textId="77777777" w:rsidR="0016327B" w:rsidRPr="00B4775A" w:rsidRDefault="0016327B" w:rsidP="0016327B">
      <w:pPr>
        <w:jc w:val="both"/>
        <w:rPr>
          <w:b/>
          <w:u w:val="single"/>
        </w:rPr>
      </w:pPr>
      <w:r w:rsidRPr="00B4775A">
        <w:rPr>
          <w:b/>
          <w:u w:val="single"/>
        </w:rPr>
        <w:t>Policies</w:t>
      </w:r>
    </w:p>
    <w:p w14:paraId="750C4052" w14:textId="77777777" w:rsidR="0016327B" w:rsidRDefault="0016327B" w:rsidP="0016327B">
      <w:pPr>
        <w:jc w:val="both"/>
      </w:pPr>
    </w:p>
    <w:p w14:paraId="720C8DA9" w14:textId="77777777" w:rsidR="0016327B" w:rsidRPr="00B4775A" w:rsidRDefault="0016327B" w:rsidP="0016327B">
      <w:pPr>
        <w:pStyle w:val="BodyText"/>
        <w:jc w:val="both"/>
        <w:rPr>
          <w:b w:val="0"/>
        </w:rPr>
      </w:pPr>
      <w:r w:rsidRPr="00B27960">
        <w:t>Make-Up</w:t>
      </w:r>
      <w:r>
        <w:rPr>
          <w:b w:val="0"/>
        </w:rPr>
        <w:t xml:space="preserve">:  </w:t>
      </w:r>
      <w:r w:rsidRPr="00B4775A">
        <w:rPr>
          <w:b w:val="0"/>
        </w:rPr>
        <w:t xml:space="preserve">There will be NO make-up quizzes, exams, or late homework </w:t>
      </w:r>
      <w:r w:rsidR="004D5FAD">
        <w:rPr>
          <w:b w:val="0"/>
        </w:rPr>
        <w:t>without proper reasoning.  Please communicate with me as early as possible so that any issues can be resolved in a timely manner.</w:t>
      </w:r>
    </w:p>
    <w:p w14:paraId="66A3809B" w14:textId="77777777" w:rsidR="0016327B" w:rsidRDefault="0016327B" w:rsidP="0016327B">
      <w:pPr>
        <w:jc w:val="both"/>
      </w:pPr>
    </w:p>
    <w:p w14:paraId="2989B006" w14:textId="77777777" w:rsidR="0016327B" w:rsidRPr="00B0018C" w:rsidRDefault="0016327B" w:rsidP="0016327B">
      <w:pPr>
        <w:jc w:val="both"/>
      </w:pPr>
      <w:r w:rsidRPr="00B27960">
        <w:rPr>
          <w:b/>
        </w:rPr>
        <w:t>Cheating</w:t>
      </w:r>
      <w:r w:rsidRPr="00B4775A">
        <w:t>:</w:t>
      </w:r>
      <w:r w:rsidR="00B959E4">
        <w:t xml:space="preserve"> </w:t>
      </w:r>
      <w:r w:rsidR="004D5FAD">
        <w:t>Don’t do it.  Do not test me.  If caught, on a quiz or test the assignment grade will result in a zero.  Repeated offences will then result in a failing course grade.</w:t>
      </w:r>
      <w:r w:rsidR="00BC690D">
        <w:t xml:space="preserve"> The student will then further be sent to Dr. Bob Gessner the Dean of Science.  If caught a second time the student would then receive an F for the course as well as be referred to the Dean of Students for further action.</w:t>
      </w:r>
    </w:p>
    <w:p w14:paraId="2232975F" w14:textId="77777777" w:rsidR="009F51ED" w:rsidRDefault="009F51ED" w:rsidP="0016327B"/>
    <w:p w14:paraId="09E5CC0A" w14:textId="77777777" w:rsidR="0016327B" w:rsidRDefault="0016327B" w:rsidP="0016327B">
      <w:r w:rsidRPr="00B27960">
        <w:rPr>
          <w:b/>
        </w:rPr>
        <w:t>Final Exam</w:t>
      </w:r>
      <w:r>
        <w:t xml:space="preserve">:  </w:t>
      </w:r>
      <w:r w:rsidRPr="00B4775A">
        <w:t>The final examination in this course is MANDATORY</w:t>
      </w:r>
      <w:r w:rsidR="00182299">
        <w:t xml:space="preserve"> and cumulative</w:t>
      </w:r>
      <w:r w:rsidRPr="00B4775A">
        <w:t xml:space="preserve">.  Any student not completing the exam will receive a grade of F for the course. </w:t>
      </w:r>
    </w:p>
    <w:p w14:paraId="4FD15BC5" w14:textId="77777777" w:rsidR="00182299" w:rsidRDefault="00182299" w:rsidP="0016327B"/>
    <w:p w14:paraId="2DBA80FD" w14:textId="77777777" w:rsidR="00182299" w:rsidRPr="00182299" w:rsidRDefault="00182299" w:rsidP="0016327B">
      <w:pPr>
        <w:rPr>
          <w:b/>
        </w:rPr>
      </w:pPr>
      <w:r w:rsidRPr="00182299">
        <w:rPr>
          <w:b/>
        </w:rPr>
        <w:t>Exams:</w:t>
      </w:r>
      <w:r>
        <w:rPr>
          <w:b/>
        </w:rPr>
        <w:t xml:space="preserve">  </w:t>
      </w:r>
      <w:r w:rsidRPr="00182299">
        <w:t>Exams</w:t>
      </w:r>
      <w:r>
        <w:rPr>
          <w:b/>
        </w:rPr>
        <w:t xml:space="preserve"> </w:t>
      </w:r>
      <w:r w:rsidRPr="00182299">
        <w:t xml:space="preserve">are </w:t>
      </w:r>
      <w:r>
        <w:t>designed to take approximately 1.5-2 hrs.  Lectures may still be given after an exam.  Lowest test grade is dropped not including final.</w:t>
      </w:r>
    </w:p>
    <w:p w14:paraId="66F33D61" w14:textId="77777777" w:rsidR="0016327B" w:rsidRPr="00B4775A" w:rsidRDefault="0016327B" w:rsidP="0016327B">
      <w:pPr>
        <w:jc w:val="both"/>
        <w:rPr>
          <w:u w:val="single"/>
        </w:rPr>
      </w:pPr>
    </w:p>
    <w:p w14:paraId="1C86996B" w14:textId="394AEC0D" w:rsidR="0016327B" w:rsidRDefault="0016327B" w:rsidP="0016327B">
      <w:pPr>
        <w:jc w:val="both"/>
      </w:pPr>
      <w:r w:rsidRPr="00B27960">
        <w:rPr>
          <w:b/>
        </w:rPr>
        <w:t>E</w:t>
      </w:r>
      <w:r w:rsidR="00FE7681" w:rsidRPr="00B27960">
        <w:rPr>
          <w:b/>
        </w:rPr>
        <w:t>xtra Credit</w:t>
      </w:r>
      <w:r w:rsidR="00FE7681">
        <w:t xml:space="preserve">:  </w:t>
      </w:r>
      <w:r w:rsidR="00CE69F5">
        <w:t xml:space="preserve">This is optional depending on if instructor deems necessary. Depending on attendance records a total of up to </w:t>
      </w:r>
      <w:r w:rsidR="00DE3A66">
        <w:t>1%</w:t>
      </w:r>
      <w:r w:rsidR="0058797D">
        <w:t xml:space="preserve"> </w:t>
      </w:r>
      <w:r w:rsidR="00CE69F5">
        <w:t>extra credit can be given at the end of the semester.  Any absences for whatever reason will be calculated in giving th</w:t>
      </w:r>
      <w:r w:rsidR="001656BE">
        <w:t>ese points</w:t>
      </w:r>
      <w:r w:rsidR="00CE69F5">
        <w:t>.</w:t>
      </w:r>
      <w:r w:rsidR="00182299">
        <w:t xml:space="preserve"> Additional points may be given at instructor’s digression during the course for surveys, etc.</w:t>
      </w:r>
    </w:p>
    <w:p w14:paraId="72B855EA" w14:textId="77777777" w:rsidR="0016327B" w:rsidRDefault="0016327B" w:rsidP="0016327B">
      <w:pPr>
        <w:jc w:val="both"/>
      </w:pPr>
    </w:p>
    <w:p w14:paraId="24C4ED1E" w14:textId="77777777" w:rsidR="0016327B" w:rsidRPr="00B4775A" w:rsidRDefault="0016327B" w:rsidP="0016327B">
      <w:pPr>
        <w:jc w:val="both"/>
      </w:pPr>
      <w:r w:rsidRPr="00B27960">
        <w:rPr>
          <w:b/>
        </w:rPr>
        <w:t>Withdrawal</w:t>
      </w:r>
      <w:r>
        <w:t xml:space="preserve">:  </w:t>
      </w:r>
      <w:r w:rsidRPr="00B4775A">
        <w:rPr>
          <w:iCs/>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w:t>
      </w:r>
      <w:r w:rsidR="00BC690D">
        <w:rPr>
          <w:iCs/>
        </w:rPr>
        <w:t>I do not withdraw students after the withdrawal deadline.</w:t>
      </w:r>
    </w:p>
    <w:p w14:paraId="31C95C29" w14:textId="77777777" w:rsidR="0016327B" w:rsidRPr="00B4775A" w:rsidRDefault="0016327B" w:rsidP="0016327B">
      <w:pPr>
        <w:jc w:val="both"/>
        <w:rPr>
          <w:u w:val="single"/>
        </w:rPr>
      </w:pPr>
    </w:p>
    <w:p w14:paraId="14E15695" w14:textId="77777777" w:rsidR="0016327B" w:rsidRPr="00B4775A" w:rsidRDefault="0016327B" w:rsidP="0016327B">
      <w:pPr>
        <w:jc w:val="both"/>
      </w:pPr>
      <w:r w:rsidRPr="00B27960">
        <w:rPr>
          <w:b/>
        </w:rPr>
        <w:t>Students with Disabilities</w:t>
      </w:r>
      <w:r w:rsidRPr="00B4775A">
        <w:t>:</w:t>
      </w:r>
      <w:r w:rsidR="00B959E4">
        <w:t xml:space="preserve"> </w:t>
      </w:r>
      <w:r w:rsidRPr="00B4775A">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14:paraId="23C342C2" w14:textId="77777777" w:rsidR="0016327B" w:rsidRPr="00B4775A" w:rsidRDefault="0016327B" w:rsidP="0016327B">
      <w:pPr>
        <w:pStyle w:val="BodyTextIndent"/>
        <w:ind w:left="0"/>
        <w:rPr>
          <w:szCs w:val="24"/>
          <w:u w:val="single"/>
        </w:rPr>
      </w:pPr>
    </w:p>
    <w:p w14:paraId="14E4E1E6" w14:textId="77777777" w:rsidR="0016327B" w:rsidRPr="00B4775A" w:rsidRDefault="0016327B" w:rsidP="0016327B">
      <w:pPr>
        <w:jc w:val="both"/>
      </w:pPr>
      <w:r w:rsidRPr="00B27960">
        <w:rPr>
          <w:b/>
        </w:rPr>
        <w:t>Academic Honesty</w:t>
      </w:r>
      <w:r w:rsidRPr="00B4775A">
        <w:t xml:space="preserve">:  Plagiarism is defined as claiming as your own a paper, report, article, or speech which in whole or in part was prepared by someone other than yourself. Cheating on an exam or copying someone else’s laboratory report is also a violation of this policy. A violation of this policy can result in failure of an assignment, the entire course, or your current status as an active student. Each student is expected to be </w:t>
      </w:r>
      <w:r w:rsidRPr="00B4775A">
        <w:lastRenderedPageBreak/>
        <w:t xml:space="preserve">informed and compliant with the college policy on academic honesty as stated in the Student Handbook. </w:t>
      </w:r>
    </w:p>
    <w:p w14:paraId="2BBAEABB" w14:textId="77777777" w:rsidR="0016327B" w:rsidRPr="00B4775A" w:rsidRDefault="0016327B" w:rsidP="0016327B">
      <w:pPr>
        <w:jc w:val="both"/>
      </w:pPr>
    </w:p>
    <w:p w14:paraId="3CCBC7EC" w14:textId="77777777" w:rsidR="0016327B" w:rsidRDefault="0016327B" w:rsidP="0016327B">
      <w:pPr>
        <w:jc w:val="both"/>
      </w:pPr>
      <w:r w:rsidRPr="00B27960">
        <w:rPr>
          <w:b/>
        </w:rPr>
        <w:t>Expected Student Conduct</w:t>
      </w:r>
      <w:r w:rsidRPr="00B4775A">
        <w:t>:</w:t>
      </w:r>
      <w:r w:rsidR="00182299">
        <w:t xml:space="preserve"> </w:t>
      </w:r>
      <w:r w:rsidRPr="00B4775A">
        <w:t>Valencia College is dedicated not only to the advancement of knowledge and learning but is concerned with the development of responsible personal and social conduct.  By enrolling at Valencia 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70C18737" w14:textId="77777777" w:rsidR="009F51ED" w:rsidRDefault="009F51ED" w:rsidP="00A802CF">
      <w:pPr>
        <w:jc w:val="both"/>
      </w:pPr>
    </w:p>
    <w:p w14:paraId="4B6D4B0E" w14:textId="77777777" w:rsidR="0016327B" w:rsidRDefault="0016327B" w:rsidP="00A802CF">
      <w:pPr>
        <w:jc w:val="both"/>
      </w:pPr>
      <w:r w:rsidRPr="00B27960">
        <w:rPr>
          <w:b/>
        </w:rPr>
        <w:t>College</w:t>
      </w:r>
      <w:r>
        <w:t xml:space="preserve">:  A full description of all college policies can be found in the college catalog at </w:t>
      </w:r>
      <w:hyperlink r:id="rId7" w:history="1">
        <w:r w:rsidRPr="001C16FD">
          <w:rPr>
            <w:rStyle w:val="Hyperlink"/>
          </w:rPr>
          <w:t>http://www.valenciacollege.edu/catalog/</w:t>
        </w:r>
      </w:hyperlink>
      <w:r>
        <w:t xml:space="preserve">; Policy manual at </w:t>
      </w:r>
      <w:hyperlink r:id="rId8" w:history="1">
        <w:r w:rsidRPr="001C16FD">
          <w:rPr>
            <w:rStyle w:val="Hyperlink"/>
          </w:rPr>
          <w:t>http://www.valenciacollege.edu/generalcounsel/</w:t>
        </w:r>
      </w:hyperlink>
      <w:r>
        <w:t xml:space="preserve">; and the Student Handbook at </w:t>
      </w:r>
      <w:hyperlink r:id="rId9" w:history="1">
        <w:r w:rsidRPr="001C16FD">
          <w:rPr>
            <w:rStyle w:val="Hyperlink"/>
          </w:rPr>
          <w:t>http://valenciacollege.edu/studentdev/campusinformationservices.cfm</w:t>
        </w:r>
      </w:hyperlink>
    </w:p>
    <w:p w14:paraId="3AE53E83" w14:textId="77777777" w:rsidR="0016327B" w:rsidRPr="00B4775A" w:rsidRDefault="0016327B" w:rsidP="00A802CF">
      <w:pPr>
        <w:jc w:val="both"/>
      </w:pPr>
      <w:r w:rsidRPr="00B4775A">
        <w:t>Valencia Student Core Competencies:</w:t>
      </w:r>
      <w:r w:rsidR="00182299">
        <w:t xml:space="preserve"> </w:t>
      </w:r>
      <w:r w:rsidRPr="00B4775A">
        <w:t>Valencia faculty have defined four interrelated competencies</w:t>
      </w:r>
      <w:r w:rsidR="003D30F2">
        <w:t xml:space="preserve"> (Think, Value, Communicate, </w:t>
      </w:r>
      <w:r w:rsidR="003D30F2" w:rsidRPr="0012234B">
        <w:t>Act</w:t>
      </w:r>
      <w:r w:rsidRPr="00B4775A">
        <w:t>) that prepare students to succeed in the world community.  These competencies are outlined in the college catalog.  In this course, through lecture and discussion, group work, and other learning activities, you will further develop your mastery of those competencies.</w:t>
      </w:r>
    </w:p>
    <w:p w14:paraId="079C0D0C" w14:textId="77777777" w:rsidR="0016327B" w:rsidRPr="00B4775A" w:rsidRDefault="0016327B" w:rsidP="00A802CF">
      <w:pPr>
        <w:jc w:val="both"/>
        <w:rPr>
          <w:u w:val="single"/>
        </w:rPr>
      </w:pPr>
    </w:p>
    <w:p w14:paraId="08AD3697" w14:textId="77777777" w:rsidR="0016327B" w:rsidRPr="00B4775A" w:rsidRDefault="0016327B" w:rsidP="00A802CF">
      <w:pPr>
        <w:jc w:val="both"/>
      </w:pPr>
      <w:r w:rsidRPr="00B27960">
        <w:rPr>
          <w:b/>
        </w:rPr>
        <w:t>Computer/Equipment Use</w:t>
      </w:r>
      <w:r w:rsidRPr="00B4775A">
        <w:t>:</w:t>
      </w:r>
      <w:r w:rsidR="00B959E4">
        <w:t xml:space="preserve"> </w:t>
      </w:r>
      <w:r w:rsidRPr="00B4775A">
        <w:t>Use of computers in the Business, IT, and Public Service classrooms at Valencia College is restricted to those activities designated by the instructor to enhance the class materials.  Any other use is strictly forbidden.  Inappropriate use includes, but is not limited to:</w:t>
      </w:r>
    </w:p>
    <w:p w14:paraId="7813FF4A" w14:textId="77777777" w:rsidR="0016327B" w:rsidRPr="00B27960" w:rsidRDefault="0016327B" w:rsidP="00B27960">
      <w:pPr>
        <w:pStyle w:val="ListParagraph"/>
        <w:numPr>
          <w:ilvl w:val="0"/>
          <w:numId w:val="5"/>
        </w:numPr>
        <w:jc w:val="both"/>
        <w:rPr>
          <w:sz w:val="22"/>
        </w:rPr>
      </w:pPr>
      <w:r w:rsidRPr="00B27960">
        <w:rPr>
          <w:sz w:val="22"/>
        </w:rPr>
        <w:t>Use of computer to send Em</w:t>
      </w:r>
      <w:r w:rsidR="00B27960" w:rsidRPr="00B27960">
        <w:rPr>
          <w:sz w:val="22"/>
        </w:rPr>
        <w:t>ail or access Internet sites no</w:t>
      </w:r>
      <w:r w:rsidRPr="00B27960">
        <w:rPr>
          <w:sz w:val="22"/>
        </w:rPr>
        <w:t>t specifically assigned in class.</w:t>
      </w:r>
    </w:p>
    <w:p w14:paraId="3235C22E" w14:textId="77777777" w:rsidR="0016327B" w:rsidRPr="00B27960" w:rsidRDefault="0016327B" w:rsidP="00B27960">
      <w:pPr>
        <w:pStyle w:val="ListParagraph"/>
        <w:numPr>
          <w:ilvl w:val="0"/>
          <w:numId w:val="5"/>
        </w:numPr>
        <w:jc w:val="both"/>
        <w:rPr>
          <w:sz w:val="22"/>
        </w:rPr>
      </w:pPr>
      <w:r w:rsidRPr="00B27960">
        <w:rPr>
          <w:sz w:val="22"/>
        </w:rPr>
        <w:t>Use of computer for job, internship, or other activities not assigned in class.</w:t>
      </w:r>
    </w:p>
    <w:p w14:paraId="536721C5" w14:textId="77777777" w:rsidR="0016327B" w:rsidRPr="00B27960" w:rsidRDefault="0016327B" w:rsidP="00B27960">
      <w:pPr>
        <w:pStyle w:val="ListParagraph"/>
        <w:numPr>
          <w:ilvl w:val="0"/>
          <w:numId w:val="5"/>
        </w:numPr>
        <w:jc w:val="both"/>
        <w:rPr>
          <w:sz w:val="22"/>
        </w:rPr>
      </w:pPr>
      <w:r w:rsidRPr="00B27960">
        <w:rPr>
          <w:sz w:val="22"/>
        </w:rPr>
        <w:t>Modifying any hardware or software system configuration or setting.</w:t>
      </w:r>
    </w:p>
    <w:p w14:paraId="36877236" w14:textId="77777777" w:rsidR="0016327B" w:rsidRPr="00B27960" w:rsidRDefault="0016327B" w:rsidP="00B27960">
      <w:pPr>
        <w:pStyle w:val="ListParagraph"/>
        <w:numPr>
          <w:ilvl w:val="0"/>
          <w:numId w:val="5"/>
        </w:numPr>
        <w:jc w:val="both"/>
        <w:rPr>
          <w:sz w:val="22"/>
        </w:rPr>
      </w:pPr>
      <w:r w:rsidRPr="00B27960">
        <w:rPr>
          <w:sz w:val="22"/>
        </w:rPr>
        <w:t>Activities not in accordance with the Valencia Student Code of Conduct.</w:t>
      </w:r>
    </w:p>
    <w:p w14:paraId="05354DD3" w14:textId="77777777" w:rsidR="0016327B" w:rsidRPr="00B4775A" w:rsidRDefault="0016327B" w:rsidP="00A802CF">
      <w:pPr>
        <w:jc w:val="both"/>
      </w:pPr>
      <w:r w:rsidRPr="00B4775A">
        <w:t>Use of computers in the departmental open lab is limited to those activities involved with preparing homework or coursework in this department and is subject to the same restriction as listed above.</w:t>
      </w:r>
    </w:p>
    <w:p w14:paraId="68F740B6" w14:textId="77777777" w:rsidR="0016327B" w:rsidRPr="00B4775A" w:rsidRDefault="0016327B" w:rsidP="00A802CF">
      <w:pPr>
        <w:jc w:val="both"/>
      </w:pPr>
      <w:r w:rsidRPr="00B4775A">
        <w:t>Computer use is remotely monitored; any student using computers inappropriately may be subject to dismissal from class or banishment from the lab.  Subsequent offense may be sent to the campus administration for further disciplinary action.</w:t>
      </w:r>
    </w:p>
    <w:p w14:paraId="707A74A2" w14:textId="77777777" w:rsidR="0016327B" w:rsidRPr="00B4775A" w:rsidRDefault="0016327B" w:rsidP="00A802CF">
      <w:pPr>
        <w:jc w:val="both"/>
      </w:pPr>
    </w:p>
    <w:p w14:paraId="24D967FC" w14:textId="77777777" w:rsidR="00500C4E" w:rsidRPr="00796853" w:rsidRDefault="0016327B" w:rsidP="00A802CF">
      <w:pPr>
        <w:jc w:val="both"/>
      </w:pPr>
      <w:r w:rsidRPr="00B27960">
        <w:rPr>
          <w:rStyle w:val="apple-style-span"/>
          <w:b/>
        </w:rPr>
        <w:t>Student Assistance Program</w:t>
      </w:r>
      <w:r w:rsidRPr="00B4775A">
        <w:rPr>
          <w:rStyle w:val="apple-style-span"/>
        </w:rPr>
        <w:t>:</w:t>
      </w:r>
      <w:r w:rsidR="00182299">
        <w:rPr>
          <w:rStyle w:val="apple-style-span"/>
        </w:rPr>
        <w:t xml:space="preserve"> </w:t>
      </w:r>
      <w:r w:rsidRPr="00B4775A">
        <w:rPr>
          <w:rStyle w:val="apple-style-span"/>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376EF36" w14:textId="77777777" w:rsidR="0016327B" w:rsidRPr="00B0018C" w:rsidRDefault="0016327B" w:rsidP="00A802CF">
      <w:pPr>
        <w:jc w:val="both"/>
        <w:rPr>
          <w:b/>
          <w:u w:val="single"/>
        </w:rPr>
      </w:pPr>
      <w:r>
        <w:rPr>
          <w:b/>
          <w:u w:val="single"/>
        </w:rPr>
        <w:t>Learning Outcomes</w:t>
      </w:r>
    </w:p>
    <w:p w14:paraId="44C3BB17" w14:textId="77777777" w:rsidR="009B53E9" w:rsidRDefault="00FE7681" w:rsidP="00FE7681">
      <w:pPr>
        <w:rPr>
          <w:rStyle w:val="Strong"/>
          <w:b w:val="0"/>
          <w:bCs w:val="0"/>
          <w:sz w:val="23"/>
          <w:szCs w:val="23"/>
        </w:rPr>
      </w:pPr>
      <w:r>
        <w:rPr>
          <w:rStyle w:val="Strong"/>
          <w:b w:val="0"/>
          <w:bCs w:val="0"/>
          <w:sz w:val="23"/>
          <w:szCs w:val="23"/>
        </w:rPr>
        <w:lastRenderedPageBreak/>
        <w:t>Students should become proficient with chemistry concepts as well as skills to complete common chemistry problems.</w:t>
      </w:r>
      <w:r w:rsidR="00EA391C">
        <w:rPr>
          <w:rStyle w:val="Strong"/>
          <w:b w:val="0"/>
          <w:bCs w:val="0"/>
          <w:sz w:val="23"/>
          <w:szCs w:val="23"/>
        </w:rPr>
        <w:t xml:space="preserve">  Topics which will be taught are listed but not limited;</w:t>
      </w:r>
    </w:p>
    <w:p w14:paraId="23ED3E58" w14:textId="77777777" w:rsidR="00664264" w:rsidRDefault="00664264" w:rsidP="00FE7681">
      <w:pPr>
        <w:rPr>
          <w:rStyle w:val="Strong"/>
          <w:b w:val="0"/>
          <w:bCs w:val="0"/>
          <w:sz w:val="23"/>
          <w:szCs w:val="23"/>
        </w:rPr>
      </w:pPr>
    </w:p>
    <w:p w14:paraId="5F7D7967"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Nomenclature of Organic Compounds</w:t>
      </w:r>
    </w:p>
    <w:p w14:paraId="6BA7508A"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Molecular Stability</w:t>
      </w:r>
    </w:p>
    <w:p w14:paraId="0CC99C19"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Organic Reactions</w:t>
      </w:r>
    </w:p>
    <w:p w14:paraId="2D76162B"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Spectroscopy</w:t>
      </w:r>
    </w:p>
    <w:p w14:paraId="263D341C"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Scientific Method</w:t>
      </w:r>
    </w:p>
    <w:p w14:paraId="1504CA66" w14:textId="77777777" w:rsidR="00EA391C"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Laboratory Activities</w:t>
      </w:r>
    </w:p>
    <w:p w14:paraId="73D575AE" w14:textId="77777777" w:rsidR="00664264" w:rsidRPr="00FE7681" w:rsidRDefault="00664264" w:rsidP="00FE7681">
      <w:pPr>
        <w:rPr>
          <w:rStyle w:val="Strong"/>
          <w:b w:val="0"/>
          <w:bCs w:val="0"/>
          <w:sz w:val="23"/>
          <w:szCs w:val="23"/>
        </w:rPr>
      </w:pPr>
    </w:p>
    <w:p w14:paraId="5F10911D" w14:textId="77777777" w:rsidR="0016327B" w:rsidRPr="0016327B" w:rsidRDefault="0016327B" w:rsidP="00A802CF">
      <w:pPr>
        <w:jc w:val="both"/>
        <w:rPr>
          <w:sz w:val="23"/>
          <w:szCs w:val="23"/>
        </w:rPr>
      </w:pPr>
    </w:p>
    <w:p w14:paraId="199BFDF3" w14:textId="77777777" w:rsidR="0016327B" w:rsidRPr="009C1B6B" w:rsidRDefault="0016327B" w:rsidP="0016327B">
      <w:pPr>
        <w:jc w:val="both"/>
        <w:rPr>
          <w:b/>
          <w:u w:val="single"/>
        </w:rPr>
      </w:pPr>
      <w:r w:rsidRPr="009C1B6B">
        <w:rPr>
          <w:b/>
          <w:u w:val="single"/>
        </w:rPr>
        <w:t xml:space="preserve">Important Dates </w:t>
      </w:r>
    </w:p>
    <w:p w14:paraId="106A02C9" w14:textId="0F18092E" w:rsidR="00EE1750" w:rsidRDefault="00EE1750" w:rsidP="00EE1750">
      <w:pPr>
        <w:ind w:firstLine="720"/>
        <w:jc w:val="both"/>
      </w:pPr>
      <w:r>
        <w:t xml:space="preserve">Drop/Refund deadline </w:t>
      </w:r>
      <w:r w:rsidR="00DE3A66">
        <w:t>####</w:t>
      </w:r>
      <w:r w:rsidR="0016327B" w:rsidRPr="00B4775A">
        <w:tab/>
      </w:r>
    </w:p>
    <w:p w14:paraId="4DF992A4" w14:textId="772420E2" w:rsidR="0016327B" w:rsidRPr="00B4775A" w:rsidRDefault="0016327B" w:rsidP="00EE1750">
      <w:pPr>
        <w:ind w:firstLine="720"/>
        <w:jc w:val="both"/>
      </w:pPr>
      <w:r w:rsidRPr="00B4775A">
        <w:t>Withdr</w:t>
      </w:r>
      <w:r w:rsidR="00FE7681">
        <w:t>awal deadl</w:t>
      </w:r>
      <w:r w:rsidR="00EA391C">
        <w:t xml:space="preserve">ine to receive a “W” </w:t>
      </w:r>
      <w:r w:rsidR="00DE3A66">
        <w:t>####</w:t>
      </w:r>
    </w:p>
    <w:p w14:paraId="7A7B6B33" w14:textId="3D43318E" w:rsidR="0016327B" w:rsidRPr="00B4775A" w:rsidRDefault="0016327B" w:rsidP="0016327B">
      <w:r w:rsidRPr="00B4775A">
        <w:tab/>
        <w:t xml:space="preserve">Final Exam </w:t>
      </w:r>
      <w:r w:rsidR="009B53E9">
        <w:t xml:space="preserve">on </w:t>
      </w:r>
      <w:r w:rsidR="00DE3A66">
        <w:t>#####</w:t>
      </w:r>
    </w:p>
    <w:p w14:paraId="6BCC8A9F" w14:textId="77777777" w:rsidR="00FE7681" w:rsidRDefault="0016327B" w:rsidP="0016327B">
      <w:r w:rsidRPr="00B4775A">
        <w:tab/>
      </w:r>
    </w:p>
    <w:p w14:paraId="20EEE2C9" w14:textId="77777777" w:rsidR="00693E24" w:rsidRDefault="0016327B" w:rsidP="00FA7DFE">
      <w:pPr>
        <w:rPr>
          <w:b/>
        </w:rPr>
      </w:pPr>
      <w:r w:rsidRPr="00072B86">
        <w:rPr>
          <w:b/>
        </w:rPr>
        <w:t>Tentative Schedule of Classes</w:t>
      </w:r>
    </w:p>
    <w:tbl>
      <w:tblPr>
        <w:tblW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130"/>
      </w:tblGrid>
      <w:tr w:rsidR="00512958" w:rsidRPr="006F7839" w14:paraId="1B8C3769" w14:textId="77777777" w:rsidTr="00512958">
        <w:tc>
          <w:tcPr>
            <w:tcW w:w="1008" w:type="dxa"/>
          </w:tcPr>
          <w:p w14:paraId="077EF797" w14:textId="77777777" w:rsidR="00512958" w:rsidRPr="008A3049" w:rsidRDefault="00512958" w:rsidP="001314A7">
            <w:pPr>
              <w:pStyle w:val="Heading6"/>
              <w:rPr>
                <w:sz w:val="22"/>
                <w:szCs w:val="22"/>
              </w:rPr>
            </w:pPr>
            <w:r>
              <w:rPr>
                <w:sz w:val="22"/>
                <w:szCs w:val="22"/>
              </w:rPr>
              <w:t>Date</w:t>
            </w:r>
          </w:p>
        </w:tc>
        <w:tc>
          <w:tcPr>
            <w:tcW w:w="5130" w:type="dxa"/>
          </w:tcPr>
          <w:p w14:paraId="2CED02AB" w14:textId="77777777" w:rsidR="00512958" w:rsidRDefault="00512958" w:rsidP="00512958">
            <w:pPr>
              <w:pStyle w:val="Heading6"/>
              <w:jc w:val="left"/>
              <w:rPr>
                <w:sz w:val="22"/>
                <w:szCs w:val="22"/>
              </w:rPr>
            </w:pPr>
            <w:r>
              <w:rPr>
                <w:sz w:val="22"/>
                <w:szCs w:val="22"/>
              </w:rPr>
              <w:t>Activity</w:t>
            </w:r>
          </w:p>
        </w:tc>
      </w:tr>
      <w:tr w:rsidR="0049715E" w:rsidRPr="006F7839" w14:paraId="5BFAD8CE" w14:textId="77777777" w:rsidTr="00992893">
        <w:tc>
          <w:tcPr>
            <w:tcW w:w="1008" w:type="dxa"/>
          </w:tcPr>
          <w:p w14:paraId="6D367016" w14:textId="4A634843" w:rsidR="0049715E" w:rsidRPr="0049715E" w:rsidRDefault="0049715E" w:rsidP="00113ECD">
            <w:pPr>
              <w:rPr>
                <w:sz w:val="22"/>
              </w:rPr>
            </w:pPr>
          </w:p>
        </w:tc>
        <w:tc>
          <w:tcPr>
            <w:tcW w:w="5130" w:type="dxa"/>
          </w:tcPr>
          <w:p w14:paraId="5C76FDFE" w14:textId="55D0E80E" w:rsidR="0049715E" w:rsidRPr="00512958" w:rsidRDefault="0049715E" w:rsidP="00512958">
            <w:pPr>
              <w:pStyle w:val="Heading6"/>
              <w:jc w:val="left"/>
              <w:rPr>
                <w:b w:val="0"/>
                <w:sz w:val="22"/>
                <w:szCs w:val="22"/>
              </w:rPr>
            </w:pPr>
          </w:p>
        </w:tc>
      </w:tr>
      <w:tr w:rsidR="0049715E" w:rsidRPr="006F7839" w14:paraId="6E90D293" w14:textId="77777777" w:rsidTr="00992893">
        <w:tc>
          <w:tcPr>
            <w:tcW w:w="1008" w:type="dxa"/>
          </w:tcPr>
          <w:p w14:paraId="415C4761" w14:textId="45076A7E" w:rsidR="0049715E" w:rsidRPr="0049715E" w:rsidRDefault="0049715E" w:rsidP="00113ECD">
            <w:pPr>
              <w:rPr>
                <w:sz w:val="22"/>
              </w:rPr>
            </w:pPr>
          </w:p>
        </w:tc>
        <w:tc>
          <w:tcPr>
            <w:tcW w:w="5130" w:type="dxa"/>
          </w:tcPr>
          <w:p w14:paraId="0C2B2756" w14:textId="5DD810BF" w:rsidR="0049715E" w:rsidRPr="00DF0B38" w:rsidRDefault="0049715E" w:rsidP="00244FF8">
            <w:pPr>
              <w:rPr>
                <w:color w:val="000000"/>
                <w:sz w:val="22"/>
                <w:szCs w:val="22"/>
              </w:rPr>
            </w:pPr>
          </w:p>
        </w:tc>
      </w:tr>
      <w:tr w:rsidR="0049715E" w:rsidRPr="006F7839" w14:paraId="471621B0" w14:textId="77777777" w:rsidTr="00992893">
        <w:tc>
          <w:tcPr>
            <w:tcW w:w="1008" w:type="dxa"/>
          </w:tcPr>
          <w:p w14:paraId="44EB446B" w14:textId="700284DD" w:rsidR="0049715E" w:rsidRPr="0049715E" w:rsidRDefault="0049715E" w:rsidP="00113ECD">
            <w:pPr>
              <w:rPr>
                <w:sz w:val="22"/>
              </w:rPr>
            </w:pPr>
          </w:p>
        </w:tc>
        <w:tc>
          <w:tcPr>
            <w:tcW w:w="5130" w:type="dxa"/>
          </w:tcPr>
          <w:p w14:paraId="10AC8FD2" w14:textId="488D4E52" w:rsidR="0049715E" w:rsidRPr="00723CA9" w:rsidRDefault="0049715E" w:rsidP="00512958">
            <w:pPr>
              <w:rPr>
                <w:color w:val="000000"/>
                <w:sz w:val="22"/>
                <w:szCs w:val="22"/>
              </w:rPr>
            </w:pPr>
          </w:p>
        </w:tc>
      </w:tr>
      <w:tr w:rsidR="0049715E" w:rsidRPr="006F7839" w14:paraId="0DD12D57" w14:textId="77777777" w:rsidTr="00992893">
        <w:tc>
          <w:tcPr>
            <w:tcW w:w="1008" w:type="dxa"/>
          </w:tcPr>
          <w:p w14:paraId="371731D5" w14:textId="1CF2F4E3" w:rsidR="0049715E" w:rsidRPr="0049715E" w:rsidRDefault="0049715E" w:rsidP="00113ECD">
            <w:pPr>
              <w:rPr>
                <w:sz w:val="22"/>
              </w:rPr>
            </w:pPr>
          </w:p>
        </w:tc>
        <w:tc>
          <w:tcPr>
            <w:tcW w:w="5130" w:type="dxa"/>
          </w:tcPr>
          <w:p w14:paraId="0FDF8A81" w14:textId="2BB013C3" w:rsidR="0049715E" w:rsidRPr="00A62854" w:rsidRDefault="0049715E" w:rsidP="00A62854">
            <w:pPr>
              <w:rPr>
                <w:color w:val="000000"/>
                <w:sz w:val="22"/>
                <w:szCs w:val="22"/>
              </w:rPr>
            </w:pPr>
          </w:p>
        </w:tc>
      </w:tr>
      <w:tr w:rsidR="0049715E" w:rsidRPr="006F7839" w14:paraId="01F88F6A" w14:textId="77777777" w:rsidTr="00992893">
        <w:tc>
          <w:tcPr>
            <w:tcW w:w="1008" w:type="dxa"/>
          </w:tcPr>
          <w:p w14:paraId="2CC5181B" w14:textId="1027937E" w:rsidR="0049715E" w:rsidRPr="0049715E" w:rsidRDefault="0049715E" w:rsidP="00113ECD">
            <w:pPr>
              <w:rPr>
                <w:sz w:val="22"/>
              </w:rPr>
            </w:pPr>
          </w:p>
        </w:tc>
        <w:tc>
          <w:tcPr>
            <w:tcW w:w="5130" w:type="dxa"/>
          </w:tcPr>
          <w:p w14:paraId="203A91D0" w14:textId="2FA96229" w:rsidR="0049715E" w:rsidRPr="00DF0B38" w:rsidRDefault="0049715E" w:rsidP="00A62854">
            <w:pPr>
              <w:rPr>
                <w:color w:val="000000"/>
                <w:sz w:val="22"/>
                <w:szCs w:val="22"/>
              </w:rPr>
            </w:pPr>
          </w:p>
        </w:tc>
      </w:tr>
      <w:tr w:rsidR="0049715E" w:rsidRPr="006F7839" w14:paraId="0617F7ED" w14:textId="77777777" w:rsidTr="00992893">
        <w:tc>
          <w:tcPr>
            <w:tcW w:w="1008" w:type="dxa"/>
          </w:tcPr>
          <w:p w14:paraId="37A2877C" w14:textId="39B15023" w:rsidR="0049715E" w:rsidRPr="0049715E" w:rsidRDefault="0049715E" w:rsidP="00113ECD">
            <w:pPr>
              <w:rPr>
                <w:sz w:val="22"/>
              </w:rPr>
            </w:pPr>
          </w:p>
        </w:tc>
        <w:tc>
          <w:tcPr>
            <w:tcW w:w="5130" w:type="dxa"/>
          </w:tcPr>
          <w:p w14:paraId="71347FCE" w14:textId="5951FF05" w:rsidR="0049715E" w:rsidRPr="00DF0B38" w:rsidRDefault="0049715E" w:rsidP="00512958">
            <w:pPr>
              <w:rPr>
                <w:color w:val="000000"/>
                <w:sz w:val="22"/>
                <w:szCs w:val="22"/>
              </w:rPr>
            </w:pPr>
          </w:p>
        </w:tc>
      </w:tr>
      <w:tr w:rsidR="00A62854" w:rsidRPr="006F7839" w14:paraId="1F3CCA6D" w14:textId="77777777" w:rsidTr="00992893">
        <w:tc>
          <w:tcPr>
            <w:tcW w:w="1008" w:type="dxa"/>
          </w:tcPr>
          <w:p w14:paraId="608EFCC3" w14:textId="04A0C05B" w:rsidR="00A62854" w:rsidRPr="0049715E" w:rsidRDefault="00A62854" w:rsidP="00113ECD">
            <w:pPr>
              <w:rPr>
                <w:sz w:val="22"/>
              </w:rPr>
            </w:pPr>
          </w:p>
        </w:tc>
        <w:tc>
          <w:tcPr>
            <w:tcW w:w="5130" w:type="dxa"/>
          </w:tcPr>
          <w:p w14:paraId="6883B17C" w14:textId="625C2914" w:rsidR="00A62854" w:rsidRPr="00DF0B38" w:rsidRDefault="00A62854" w:rsidP="00C66FCC">
            <w:pPr>
              <w:rPr>
                <w:color w:val="000000"/>
                <w:sz w:val="22"/>
                <w:szCs w:val="22"/>
              </w:rPr>
            </w:pPr>
          </w:p>
        </w:tc>
      </w:tr>
      <w:tr w:rsidR="00A62854" w:rsidRPr="006F7839" w14:paraId="65140672" w14:textId="77777777" w:rsidTr="00992893">
        <w:tc>
          <w:tcPr>
            <w:tcW w:w="1008" w:type="dxa"/>
          </w:tcPr>
          <w:p w14:paraId="7A2E6C0B" w14:textId="6DC927CA" w:rsidR="00A62854" w:rsidRPr="0049715E" w:rsidRDefault="00A62854" w:rsidP="00113ECD">
            <w:pPr>
              <w:rPr>
                <w:sz w:val="22"/>
              </w:rPr>
            </w:pPr>
          </w:p>
        </w:tc>
        <w:tc>
          <w:tcPr>
            <w:tcW w:w="5130" w:type="dxa"/>
          </w:tcPr>
          <w:p w14:paraId="61F3E7E4" w14:textId="26001F9A" w:rsidR="00A62854" w:rsidRPr="00512958" w:rsidRDefault="00A62854" w:rsidP="00512958">
            <w:pPr>
              <w:rPr>
                <w:b/>
                <w:color w:val="000000"/>
                <w:sz w:val="22"/>
                <w:szCs w:val="22"/>
              </w:rPr>
            </w:pPr>
          </w:p>
        </w:tc>
      </w:tr>
      <w:tr w:rsidR="00A62854" w:rsidRPr="006F7839" w14:paraId="5B5EBF94" w14:textId="77777777" w:rsidTr="00992893">
        <w:tc>
          <w:tcPr>
            <w:tcW w:w="1008" w:type="dxa"/>
          </w:tcPr>
          <w:p w14:paraId="4C481D7A" w14:textId="33C59CF6" w:rsidR="00A62854" w:rsidRPr="0049715E" w:rsidRDefault="00A62854" w:rsidP="00113ECD">
            <w:pPr>
              <w:rPr>
                <w:sz w:val="22"/>
              </w:rPr>
            </w:pPr>
          </w:p>
        </w:tc>
        <w:tc>
          <w:tcPr>
            <w:tcW w:w="5130" w:type="dxa"/>
          </w:tcPr>
          <w:p w14:paraId="059FB7E7" w14:textId="59087036" w:rsidR="00A62854" w:rsidRPr="00DF0B38" w:rsidRDefault="00A62854" w:rsidP="00A62854">
            <w:pPr>
              <w:rPr>
                <w:color w:val="000000"/>
                <w:sz w:val="22"/>
                <w:szCs w:val="22"/>
              </w:rPr>
            </w:pPr>
          </w:p>
        </w:tc>
      </w:tr>
      <w:tr w:rsidR="00A62854" w:rsidRPr="006F7839" w14:paraId="2DFB8EE7" w14:textId="77777777" w:rsidTr="00992893">
        <w:tc>
          <w:tcPr>
            <w:tcW w:w="1008" w:type="dxa"/>
          </w:tcPr>
          <w:p w14:paraId="5CE8867A" w14:textId="4AFDE14C" w:rsidR="00A62854" w:rsidRPr="0049715E" w:rsidRDefault="00A62854" w:rsidP="00113ECD">
            <w:pPr>
              <w:rPr>
                <w:sz w:val="22"/>
              </w:rPr>
            </w:pPr>
          </w:p>
        </w:tc>
        <w:tc>
          <w:tcPr>
            <w:tcW w:w="5130" w:type="dxa"/>
          </w:tcPr>
          <w:p w14:paraId="5F7BDDDF" w14:textId="3F235EF0" w:rsidR="00A62854" w:rsidRPr="00A62854" w:rsidRDefault="00A62854" w:rsidP="00512958">
            <w:pPr>
              <w:rPr>
                <w:b/>
                <w:color w:val="000000"/>
                <w:sz w:val="22"/>
                <w:szCs w:val="22"/>
              </w:rPr>
            </w:pPr>
          </w:p>
        </w:tc>
      </w:tr>
      <w:tr w:rsidR="00A62854" w:rsidRPr="006F7839" w14:paraId="13C3B3B3" w14:textId="77777777" w:rsidTr="00992893">
        <w:tc>
          <w:tcPr>
            <w:tcW w:w="1008" w:type="dxa"/>
          </w:tcPr>
          <w:p w14:paraId="26A5F40F" w14:textId="3C10B814" w:rsidR="00A62854" w:rsidRPr="0049715E" w:rsidRDefault="00A62854" w:rsidP="00113ECD">
            <w:pPr>
              <w:rPr>
                <w:sz w:val="22"/>
              </w:rPr>
            </w:pPr>
          </w:p>
        </w:tc>
        <w:tc>
          <w:tcPr>
            <w:tcW w:w="5130" w:type="dxa"/>
          </w:tcPr>
          <w:p w14:paraId="4790A982" w14:textId="08B8FEB9" w:rsidR="00A62854" w:rsidRPr="00DF0B38" w:rsidRDefault="00A62854" w:rsidP="00512958">
            <w:pPr>
              <w:rPr>
                <w:color w:val="000000"/>
                <w:sz w:val="22"/>
                <w:szCs w:val="22"/>
              </w:rPr>
            </w:pPr>
          </w:p>
        </w:tc>
      </w:tr>
      <w:tr w:rsidR="00A62854" w:rsidRPr="006F7839" w14:paraId="320984B3" w14:textId="77777777" w:rsidTr="00992893">
        <w:tc>
          <w:tcPr>
            <w:tcW w:w="1008" w:type="dxa"/>
          </w:tcPr>
          <w:p w14:paraId="55D19AD7" w14:textId="123AD368" w:rsidR="00A62854" w:rsidRPr="0049715E" w:rsidRDefault="00A62854" w:rsidP="00113ECD">
            <w:pPr>
              <w:rPr>
                <w:sz w:val="22"/>
              </w:rPr>
            </w:pPr>
          </w:p>
        </w:tc>
        <w:tc>
          <w:tcPr>
            <w:tcW w:w="5130" w:type="dxa"/>
          </w:tcPr>
          <w:p w14:paraId="652E0883" w14:textId="6872ABEF" w:rsidR="00A62854" w:rsidRPr="00A62854" w:rsidRDefault="00A62854" w:rsidP="00512958">
            <w:pPr>
              <w:rPr>
                <w:color w:val="000000"/>
                <w:sz w:val="22"/>
                <w:szCs w:val="22"/>
              </w:rPr>
            </w:pPr>
          </w:p>
        </w:tc>
      </w:tr>
      <w:tr w:rsidR="00A62854" w:rsidRPr="006F7839" w14:paraId="7A0F36C6" w14:textId="77777777" w:rsidTr="00992893">
        <w:trPr>
          <w:trHeight w:val="70"/>
        </w:trPr>
        <w:tc>
          <w:tcPr>
            <w:tcW w:w="1008" w:type="dxa"/>
          </w:tcPr>
          <w:p w14:paraId="32348B37" w14:textId="54772B23" w:rsidR="00A62854" w:rsidRPr="0049715E" w:rsidRDefault="00A62854" w:rsidP="00113ECD">
            <w:pPr>
              <w:rPr>
                <w:sz w:val="22"/>
              </w:rPr>
            </w:pPr>
          </w:p>
        </w:tc>
        <w:tc>
          <w:tcPr>
            <w:tcW w:w="5130" w:type="dxa"/>
          </w:tcPr>
          <w:p w14:paraId="24CD7BB3" w14:textId="75CCFF9D" w:rsidR="00A62854" w:rsidRPr="00A62854" w:rsidRDefault="00A62854" w:rsidP="00723CA9">
            <w:pPr>
              <w:rPr>
                <w:color w:val="000000"/>
                <w:sz w:val="22"/>
                <w:szCs w:val="22"/>
              </w:rPr>
            </w:pPr>
          </w:p>
        </w:tc>
      </w:tr>
      <w:tr w:rsidR="00A62854" w:rsidRPr="006F7839" w14:paraId="77AD426F" w14:textId="77777777" w:rsidTr="00992893">
        <w:tc>
          <w:tcPr>
            <w:tcW w:w="1008" w:type="dxa"/>
          </w:tcPr>
          <w:p w14:paraId="34B54556" w14:textId="01669655" w:rsidR="00A62854" w:rsidRPr="0049715E" w:rsidRDefault="00A62854" w:rsidP="00113ECD">
            <w:pPr>
              <w:rPr>
                <w:sz w:val="22"/>
              </w:rPr>
            </w:pPr>
          </w:p>
        </w:tc>
        <w:tc>
          <w:tcPr>
            <w:tcW w:w="5130" w:type="dxa"/>
          </w:tcPr>
          <w:p w14:paraId="2931D460" w14:textId="7ABEB65A" w:rsidR="00A62854" w:rsidRPr="00512958" w:rsidRDefault="00A62854" w:rsidP="00FB3F17">
            <w:pPr>
              <w:rPr>
                <w:b/>
                <w:color w:val="000000"/>
                <w:sz w:val="22"/>
                <w:szCs w:val="22"/>
              </w:rPr>
            </w:pPr>
          </w:p>
        </w:tc>
      </w:tr>
      <w:tr w:rsidR="00A62854" w:rsidRPr="006F7839" w14:paraId="3DD18BB6" w14:textId="77777777" w:rsidTr="00992893">
        <w:tc>
          <w:tcPr>
            <w:tcW w:w="1008" w:type="dxa"/>
          </w:tcPr>
          <w:p w14:paraId="4CDA9B2D" w14:textId="78987DDE" w:rsidR="00A62854" w:rsidRPr="0049715E" w:rsidRDefault="00A62854" w:rsidP="00113ECD">
            <w:pPr>
              <w:rPr>
                <w:sz w:val="22"/>
              </w:rPr>
            </w:pPr>
          </w:p>
        </w:tc>
        <w:tc>
          <w:tcPr>
            <w:tcW w:w="5130" w:type="dxa"/>
          </w:tcPr>
          <w:p w14:paraId="797FFB1D" w14:textId="57A1E344" w:rsidR="00A62854" w:rsidRPr="00A62854" w:rsidRDefault="00A62854" w:rsidP="00723CA9">
            <w:pPr>
              <w:rPr>
                <w:color w:val="000000"/>
                <w:sz w:val="22"/>
                <w:szCs w:val="22"/>
              </w:rPr>
            </w:pPr>
          </w:p>
        </w:tc>
      </w:tr>
      <w:tr w:rsidR="00A62854" w:rsidRPr="006F7839" w14:paraId="28E4250A" w14:textId="77777777" w:rsidTr="00992893">
        <w:tc>
          <w:tcPr>
            <w:tcW w:w="1008" w:type="dxa"/>
          </w:tcPr>
          <w:p w14:paraId="2AE9887B" w14:textId="612869BB" w:rsidR="00A62854" w:rsidRPr="0049715E" w:rsidRDefault="00A62854" w:rsidP="00113ECD">
            <w:pPr>
              <w:rPr>
                <w:sz w:val="22"/>
              </w:rPr>
            </w:pPr>
          </w:p>
        </w:tc>
        <w:tc>
          <w:tcPr>
            <w:tcW w:w="5130" w:type="dxa"/>
          </w:tcPr>
          <w:p w14:paraId="5C259579" w14:textId="0D21B4F9" w:rsidR="00A62854" w:rsidRPr="00512958" w:rsidRDefault="00A62854" w:rsidP="00512958">
            <w:pPr>
              <w:rPr>
                <w:b/>
                <w:color w:val="000000"/>
                <w:sz w:val="22"/>
                <w:szCs w:val="22"/>
              </w:rPr>
            </w:pPr>
          </w:p>
        </w:tc>
      </w:tr>
    </w:tbl>
    <w:p w14:paraId="536DC18E" w14:textId="77777777" w:rsidR="00345A7B" w:rsidRPr="00FA7DFE" w:rsidRDefault="00345A7B" w:rsidP="00345A7B">
      <w:pPr>
        <w:jc w:val="both"/>
      </w:pPr>
      <w:r w:rsidRPr="00B27960">
        <w:rPr>
          <w:b/>
          <w:sz w:val="20"/>
          <w:u w:val="single"/>
        </w:rPr>
        <w:t>Disclaimer Statement</w:t>
      </w:r>
      <w:r w:rsidR="00B27960" w:rsidRPr="00B27960">
        <w:rPr>
          <w:b/>
          <w:sz w:val="20"/>
          <w:u w:val="single"/>
        </w:rPr>
        <w:t>:</w:t>
      </w:r>
      <w:r w:rsidR="00290D64">
        <w:rPr>
          <w:b/>
          <w:sz w:val="20"/>
          <w:u w:val="single"/>
        </w:rPr>
        <w:t xml:space="preserve"> </w:t>
      </w:r>
      <w:r w:rsidRPr="00B27960">
        <w:rPr>
          <w:sz w:val="20"/>
        </w:rPr>
        <w:t>This outline may be altered, at the instructor’s discretion, during the course of the term.  It is the responsibility of the student to make any adjustments as announced.</w:t>
      </w:r>
    </w:p>
    <w:p w14:paraId="34A74505" w14:textId="77777777" w:rsidR="0042498B" w:rsidRPr="001314A7" w:rsidRDefault="001314A7" w:rsidP="001314A7">
      <w:pPr>
        <w:rPr>
          <w:u w:val="single"/>
        </w:rPr>
      </w:pPr>
      <w:r>
        <w:rPr>
          <w:u w:val="single"/>
        </w:rPr>
        <w:br w:type="page"/>
      </w:r>
    </w:p>
    <w:p w14:paraId="100FA1E4" w14:textId="77777777" w:rsidR="00AB58F7" w:rsidRDefault="00A96E76">
      <w:pPr>
        <w:pStyle w:val="Heading2"/>
        <w:jc w:val="center"/>
        <w:rPr>
          <w:b/>
        </w:rPr>
      </w:pPr>
      <w:r>
        <w:rPr>
          <w:b/>
        </w:rPr>
        <w:lastRenderedPageBreak/>
        <w:t xml:space="preserve">CHM </w:t>
      </w:r>
      <w:r w:rsidR="00064739">
        <w:rPr>
          <w:b/>
        </w:rPr>
        <w:t>2210</w:t>
      </w:r>
      <w:r w:rsidR="00AB58F7">
        <w:rPr>
          <w:b/>
        </w:rPr>
        <w:t>L</w:t>
      </w:r>
      <w:r w:rsidR="00AB58F7">
        <w:t xml:space="preserve">, </w:t>
      </w:r>
      <w:r w:rsidR="00064739">
        <w:rPr>
          <w:b/>
        </w:rPr>
        <w:t xml:space="preserve">Organic Chemistry </w:t>
      </w:r>
      <w:r w:rsidR="00DF0B38">
        <w:rPr>
          <w:b/>
        </w:rPr>
        <w:t xml:space="preserve">I </w:t>
      </w:r>
      <w:r w:rsidR="00AB58F7">
        <w:rPr>
          <w:b/>
        </w:rPr>
        <w:t>Lab</w:t>
      </w:r>
    </w:p>
    <w:p w14:paraId="42C26FD6" w14:textId="77777777" w:rsidR="00071E99" w:rsidRPr="00071E99" w:rsidRDefault="00071E99" w:rsidP="00071E99">
      <w:pPr>
        <w:jc w:val="center"/>
        <w:rPr>
          <w:b/>
        </w:rPr>
      </w:pPr>
      <w:r w:rsidRPr="00071E99">
        <w:rPr>
          <w:b/>
        </w:rPr>
        <w:t>AHS-308</w:t>
      </w:r>
    </w:p>
    <w:p w14:paraId="38492D93" w14:textId="77777777" w:rsidR="00AB58F7" w:rsidRDefault="00AB58F7"/>
    <w:p w14:paraId="6A662928" w14:textId="77777777" w:rsidR="00A802CF" w:rsidRPr="0012234B" w:rsidRDefault="00A802CF" w:rsidP="00A802CF">
      <w:pPr>
        <w:ind w:left="1440" w:hanging="1440"/>
        <w:contextualSpacing/>
        <w:jc w:val="both"/>
        <w:rPr>
          <w:b/>
          <w:sz w:val="22"/>
          <w:u w:val="single"/>
        </w:rPr>
      </w:pPr>
      <w:r w:rsidRPr="0012234B">
        <w:rPr>
          <w:b/>
          <w:sz w:val="22"/>
          <w:u w:val="single"/>
        </w:rPr>
        <w:t>Educational Materials</w:t>
      </w:r>
    </w:p>
    <w:p w14:paraId="6C45CBAE" w14:textId="77777777" w:rsidR="00E25846" w:rsidRDefault="0012234B" w:rsidP="00E25846">
      <w:pPr>
        <w:ind w:left="1440" w:hanging="1440"/>
        <w:contextualSpacing/>
      </w:pPr>
      <w:r w:rsidRPr="0012234B">
        <w:rPr>
          <w:sz w:val="22"/>
        </w:rPr>
        <w:t>Text:</w:t>
      </w:r>
      <w:r w:rsidRPr="0012234B">
        <w:rPr>
          <w:sz w:val="22"/>
        </w:rPr>
        <w:tab/>
      </w:r>
      <w:r w:rsidR="00064739">
        <w:t>Custom Edition for Valencia College CHM2210C and CHM2211C Laboratory Manual for Organic Chemistry Operational Organic Chemistry (Paperback)</w:t>
      </w:r>
      <w:r w:rsidR="00E25846">
        <w:t xml:space="preserve"> </w:t>
      </w:r>
    </w:p>
    <w:p w14:paraId="4CA3BE7B" w14:textId="77777777" w:rsidR="0012234B" w:rsidRPr="0012234B" w:rsidRDefault="00E25846" w:rsidP="00E25846">
      <w:pPr>
        <w:ind w:left="720" w:firstLine="720"/>
        <w:contextualSpacing/>
        <w:rPr>
          <w:sz w:val="22"/>
        </w:rPr>
      </w:pPr>
      <w:r>
        <w:t>ISBN: 978</w:t>
      </w:r>
      <w:r w:rsidR="00064739">
        <w:t>1269103497</w:t>
      </w:r>
      <w:r>
        <w:t>.</w:t>
      </w:r>
    </w:p>
    <w:p w14:paraId="40CF60A8" w14:textId="77777777" w:rsidR="00E25846" w:rsidRDefault="00E25846" w:rsidP="00754CB2">
      <w:pPr>
        <w:contextualSpacing/>
        <w:rPr>
          <w:sz w:val="22"/>
        </w:rPr>
      </w:pPr>
    </w:p>
    <w:p w14:paraId="6EBBDD0D" w14:textId="77777777" w:rsidR="00AB58F7" w:rsidRPr="0012234B" w:rsidRDefault="0012234B" w:rsidP="00754CB2">
      <w:pPr>
        <w:contextualSpacing/>
        <w:rPr>
          <w:sz w:val="22"/>
        </w:rPr>
      </w:pPr>
      <w:r w:rsidRPr="0012234B">
        <w:rPr>
          <w:sz w:val="22"/>
        </w:rPr>
        <w:t>Other:</w:t>
      </w:r>
      <w:r w:rsidRPr="0012234B">
        <w:rPr>
          <w:sz w:val="22"/>
        </w:rPr>
        <w:tab/>
      </w:r>
      <w:r w:rsidRPr="0012234B">
        <w:rPr>
          <w:sz w:val="22"/>
        </w:rPr>
        <w:tab/>
      </w:r>
      <w:r w:rsidR="00AB58F7" w:rsidRPr="0012234B">
        <w:rPr>
          <w:sz w:val="22"/>
        </w:rPr>
        <w:t>Scientific Calculator</w:t>
      </w:r>
    </w:p>
    <w:p w14:paraId="381C3BA0" w14:textId="77777777" w:rsidR="00AB58F7" w:rsidRPr="0012234B" w:rsidRDefault="00AB58F7">
      <w:pPr>
        <w:contextualSpacing/>
        <w:jc w:val="both"/>
        <w:rPr>
          <w:sz w:val="22"/>
          <w:u w:val="single"/>
        </w:rPr>
      </w:pPr>
    </w:p>
    <w:p w14:paraId="2E28455D" w14:textId="77777777" w:rsidR="00A802CF" w:rsidRPr="0012234B" w:rsidRDefault="00AB58F7" w:rsidP="00875D65">
      <w:pPr>
        <w:contextualSpacing/>
        <w:jc w:val="both"/>
        <w:rPr>
          <w:b/>
          <w:sz w:val="22"/>
        </w:rPr>
      </w:pPr>
      <w:r w:rsidRPr="0012234B">
        <w:rPr>
          <w:b/>
          <w:sz w:val="22"/>
          <w:u w:val="single"/>
        </w:rPr>
        <w:t>Attendance</w:t>
      </w:r>
    </w:p>
    <w:p w14:paraId="59F9CB43" w14:textId="77777777" w:rsidR="00E81680" w:rsidRPr="0012234B" w:rsidRDefault="00F85898" w:rsidP="00875D65">
      <w:pPr>
        <w:contextualSpacing/>
        <w:jc w:val="both"/>
        <w:rPr>
          <w:sz w:val="22"/>
        </w:rPr>
      </w:pPr>
      <w:r w:rsidRPr="0012234B">
        <w:rPr>
          <w:sz w:val="22"/>
        </w:rPr>
        <w:t xml:space="preserve">There will be NO make-up laboratories.  Be punctual, as there will be a pre-lab discussion.  </w:t>
      </w:r>
      <w:r w:rsidR="00BC690D" w:rsidRPr="0012234B">
        <w:rPr>
          <w:sz w:val="22"/>
        </w:rPr>
        <w:t xml:space="preserve">If the student misses the </w:t>
      </w:r>
      <w:r w:rsidR="0064517D">
        <w:rPr>
          <w:sz w:val="22"/>
        </w:rPr>
        <w:t xml:space="preserve">entire pre-lab discussion, </w:t>
      </w:r>
      <w:r w:rsidR="00BC690D" w:rsidRPr="0012234B">
        <w:rPr>
          <w:sz w:val="22"/>
        </w:rPr>
        <w:t xml:space="preserve">the student will not be allowed to perform the experiment that day. </w:t>
      </w:r>
      <w:r w:rsidR="003D0759" w:rsidRPr="0012234B">
        <w:rPr>
          <w:sz w:val="22"/>
        </w:rPr>
        <w:t>If you miss 4</w:t>
      </w:r>
      <w:r w:rsidR="00875D65" w:rsidRPr="0012234B">
        <w:rPr>
          <w:sz w:val="22"/>
        </w:rPr>
        <w:t xml:space="preserve"> or more labs you will automatically fail the course.</w:t>
      </w:r>
    </w:p>
    <w:p w14:paraId="5EF7B84F" w14:textId="77777777" w:rsidR="00E81680" w:rsidRPr="0012234B" w:rsidRDefault="00E81680" w:rsidP="00875D65">
      <w:pPr>
        <w:contextualSpacing/>
        <w:jc w:val="both"/>
        <w:rPr>
          <w:sz w:val="22"/>
        </w:rPr>
      </w:pPr>
    </w:p>
    <w:p w14:paraId="606688E9" w14:textId="77777777" w:rsidR="00A802CF" w:rsidRPr="0012234B" w:rsidRDefault="00A802CF" w:rsidP="00875D65">
      <w:pPr>
        <w:contextualSpacing/>
        <w:jc w:val="both"/>
        <w:rPr>
          <w:b/>
          <w:sz w:val="22"/>
          <w:u w:val="single"/>
        </w:rPr>
      </w:pPr>
      <w:r w:rsidRPr="0012234B">
        <w:rPr>
          <w:b/>
          <w:sz w:val="22"/>
          <w:u w:val="single"/>
        </w:rPr>
        <w:t>Lab Attire</w:t>
      </w:r>
    </w:p>
    <w:p w14:paraId="589F4728" w14:textId="77777777" w:rsidR="00E81680" w:rsidRDefault="00E81680" w:rsidP="00875D65">
      <w:pPr>
        <w:contextualSpacing/>
        <w:jc w:val="both"/>
        <w:rPr>
          <w:sz w:val="22"/>
        </w:rPr>
      </w:pPr>
      <w:r w:rsidRPr="0012234B">
        <w:rPr>
          <w:sz w:val="22"/>
        </w:rPr>
        <w:t xml:space="preserve">When attending lab you must wear closed toe shoes and have </w:t>
      </w:r>
      <w:r w:rsidR="0012234B" w:rsidRPr="0012234B">
        <w:rPr>
          <w:sz w:val="22"/>
        </w:rPr>
        <w:t xml:space="preserve">lower body covered down to mid-calf or below.  </w:t>
      </w:r>
      <w:r w:rsidRPr="0012234B">
        <w:rPr>
          <w:sz w:val="22"/>
        </w:rPr>
        <w:t xml:space="preserve">If you do not you will be asked to leave and will receive a zero for the lab.  </w:t>
      </w:r>
      <w:r w:rsidR="0012234B" w:rsidRPr="0012234B">
        <w:rPr>
          <w:sz w:val="22"/>
        </w:rPr>
        <w:t>Lab coats are also mandatory to perform experiments.</w:t>
      </w:r>
    </w:p>
    <w:p w14:paraId="7179B4AD" w14:textId="77777777" w:rsidR="00BF6C8B" w:rsidRDefault="00BF6C8B" w:rsidP="00875D65">
      <w:pPr>
        <w:contextualSpacing/>
        <w:jc w:val="both"/>
        <w:rPr>
          <w:sz w:val="22"/>
        </w:rPr>
      </w:pPr>
    </w:p>
    <w:p w14:paraId="6515474F" w14:textId="77777777" w:rsidR="00BF6C8B" w:rsidRPr="00071E99" w:rsidRDefault="00BF6C8B" w:rsidP="00875D65">
      <w:pPr>
        <w:contextualSpacing/>
        <w:jc w:val="both"/>
        <w:rPr>
          <w:b/>
          <w:sz w:val="22"/>
          <w:u w:val="single"/>
        </w:rPr>
      </w:pPr>
      <w:r w:rsidRPr="00071E99">
        <w:rPr>
          <w:b/>
          <w:sz w:val="22"/>
          <w:u w:val="single"/>
        </w:rPr>
        <w:t>Lab Notebook</w:t>
      </w:r>
    </w:p>
    <w:p w14:paraId="7C5D8247" w14:textId="77777777" w:rsidR="00BF6C8B" w:rsidRPr="0012234B" w:rsidRDefault="00BF6C8B" w:rsidP="00875D65">
      <w:pPr>
        <w:contextualSpacing/>
        <w:jc w:val="both"/>
        <w:rPr>
          <w:sz w:val="22"/>
        </w:rPr>
      </w:pPr>
      <w:r>
        <w:rPr>
          <w:sz w:val="22"/>
        </w:rPr>
        <w:t xml:space="preserve">A normal composition notebook is needed, this will be </w:t>
      </w:r>
      <w:r w:rsidR="00071E99">
        <w:rPr>
          <w:sz w:val="22"/>
        </w:rPr>
        <w:t xml:space="preserve">used </w:t>
      </w:r>
      <w:r>
        <w:rPr>
          <w:sz w:val="22"/>
        </w:rPr>
        <w:t>in place of your pre-lab discussed below.  Format will include; A table of contents stating each experiment and their pages, page numbers, written procedures and experimental details on right hand pages. Left pages are for alterations, drawings, math work, etc.</w:t>
      </w:r>
    </w:p>
    <w:p w14:paraId="2A5BE32B" w14:textId="77777777" w:rsidR="00AB58F7" w:rsidRPr="0012234B" w:rsidRDefault="00AB58F7">
      <w:pPr>
        <w:contextualSpacing/>
        <w:rPr>
          <w:sz w:val="22"/>
        </w:rPr>
      </w:pPr>
    </w:p>
    <w:p w14:paraId="2226A863" w14:textId="77777777" w:rsidR="00AB58F7" w:rsidRPr="0012234B" w:rsidRDefault="00A802CF" w:rsidP="00071E99">
      <w:pPr>
        <w:contextualSpacing/>
        <w:jc w:val="both"/>
        <w:rPr>
          <w:b/>
          <w:sz w:val="22"/>
        </w:rPr>
      </w:pPr>
      <w:r w:rsidRPr="0012234B">
        <w:rPr>
          <w:b/>
          <w:sz w:val="22"/>
          <w:u w:val="single"/>
        </w:rPr>
        <w:t xml:space="preserve">Lab </w:t>
      </w:r>
      <w:r w:rsidR="00AB58F7" w:rsidRPr="0012234B">
        <w:rPr>
          <w:b/>
          <w:sz w:val="22"/>
          <w:u w:val="single"/>
        </w:rPr>
        <w:t>Assignments</w:t>
      </w:r>
      <w:r w:rsidR="00071E99">
        <w:rPr>
          <w:b/>
          <w:sz w:val="22"/>
          <w:u w:val="single"/>
        </w:rPr>
        <w:t xml:space="preserve"> </w:t>
      </w:r>
    </w:p>
    <w:p w14:paraId="4016A78B" w14:textId="77777777" w:rsidR="00AB58F7" w:rsidRPr="0012234B" w:rsidRDefault="00AB58F7" w:rsidP="00A802CF">
      <w:pPr>
        <w:pStyle w:val="BodyTextIndent"/>
        <w:ind w:left="0"/>
        <w:contextualSpacing/>
        <w:rPr>
          <w:sz w:val="22"/>
        </w:rPr>
      </w:pPr>
      <w:r w:rsidRPr="0012234B">
        <w:rPr>
          <w:sz w:val="22"/>
        </w:rPr>
        <w:t>Pre-Lab Assignments</w:t>
      </w:r>
      <w:r w:rsidR="00071E99">
        <w:rPr>
          <w:sz w:val="22"/>
        </w:rPr>
        <w:t xml:space="preserve"> (5 pts each)</w:t>
      </w:r>
      <w:r w:rsidRPr="0012234B">
        <w:rPr>
          <w:sz w:val="22"/>
        </w:rPr>
        <w:t xml:space="preserve">:  </w:t>
      </w:r>
      <w:r w:rsidR="00BF6C8B">
        <w:rPr>
          <w:sz w:val="22"/>
        </w:rPr>
        <w:t>The pre-lab assignment includes, the experiments main purpose (or reaction if applicable)</w:t>
      </w:r>
      <w:r w:rsidR="00881C7C">
        <w:rPr>
          <w:sz w:val="22"/>
        </w:rPr>
        <w:t>.</w:t>
      </w:r>
      <w:r w:rsidR="00BF6C8B">
        <w:rPr>
          <w:sz w:val="22"/>
        </w:rPr>
        <w:t xml:space="preserve">  A summarized procedure (as a flow chart or bullets</w:t>
      </w:r>
      <w:r w:rsidR="00182299">
        <w:rPr>
          <w:sz w:val="22"/>
        </w:rPr>
        <w:t>.  Should be simpler the</w:t>
      </w:r>
      <w:r w:rsidR="00BF6C8B">
        <w:rPr>
          <w:sz w:val="22"/>
        </w:rPr>
        <w:t>n the manual.)  A table with the physical properties (all that will be needed Ex</w:t>
      </w:r>
      <w:r w:rsidR="00071E99">
        <w:rPr>
          <w:sz w:val="22"/>
        </w:rPr>
        <w:t>:</w:t>
      </w:r>
      <w:r w:rsidR="00BF6C8B">
        <w:rPr>
          <w:sz w:val="22"/>
        </w:rPr>
        <w:t xml:space="preserve"> Melting points, molar mass, etc.) if applicable. Drawing </w:t>
      </w:r>
      <w:r w:rsidR="00071E99">
        <w:rPr>
          <w:sz w:val="22"/>
        </w:rPr>
        <w:t xml:space="preserve">and names </w:t>
      </w:r>
      <w:r w:rsidR="00BF6C8B">
        <w:rPr>
          <w:sz w:val="22"/>
        </w:rPr>
        <w:t xml:space="preserve">of structures </w:t>
      </w:r>
      <w:r w:rsidR="00071E99">
        <w:rPr>
          <w:sz w:val="22"/>
        </w:rPr>
        <w:t xml:space="preserve">which are being studied. </w:t>
      </w:r>
      <w:r w:rsidR="00E468B5">
        <w:rPr>
          <w:sz w:val="22"/>
        </w:rPr>
        <w:t>These are to be done before the start of the experiment and will be checked in class.</w:t>
      </w:r>
      <w:r w:rsidR="00071E99">
        <w:rPr>
          <w:sz w:val="22"/>
        </w:rPr>
        <w:br/>
        <w:t>(</w:t>
      </w:r>
      <w:proofErr w:type="spellStart"/>
      <w:r w:rsidR="00071E99">
        <w:rPr>
          <w:sz w:val="22"/>
        </w:rPr>
        <w:t>Expt</w:t>
      </w:r>
      <w:proofErr w:type="spellEnd"/>
      <w:r w:rsidR="00071E99">
        <w:rPr>
          <w:sz w:val="22"/>
        </w:rPr>
        <w:t xml:space="preserve"> #2 &amp; 3 should each have individual pre-lab write ups.)</w:t>
      </w:r>
    </w:p>
    <w:p w14:paraId="40266792" w14:textId="77777777" w:rsidR="00AB58F7" w:rsidRDefault="00AB58F7">
      <w:pPr>
        <w:contextualSpacing/>
        <w:jc w:val="both"/>
        <w:rPr>
          <w:sz w:val="22"/>
        </w:rPr>
      </w:pPr>
    </w:p>
    <w:p w14:paraId="1C603158" w14:textId="77777777" w:rsidR="00071E99" w:rsidRDefault="00071E99">
      <w:pPr>
        <w:contextualSpacing/>
        <w:jc w:val="both"/>
        <w:rPr>
          <w:sz w:val="22"/>
        </w:rPr>
      </w:pPr>
      <w:r>
        <w:rPr>
          <w:sz w:val="22"/>
        </w:rPr>
        <w:t>Mini Labs (10 pts each):  These will be short experiments. Lab reports for these are mentioned at the end of each experiment. A pre-lab notebook write up is still necessary.</w:t>
      </w:r>
    </w:p>
    <w:p w14:paraId="3151C6A0" w14:textId="77777777" w:rsidR="00071E99" w:rsidRPr="0012234B" w:rsidRDefault="00071E99">
      <w:pPr>
        <w:contextualSpacing/>
        <w:jc w:val="both"/>
        <w:rPr>
          <w:sz w:val="22"/>
        </w:rPr>
      </w:pPr>
    </w:p>
    <w:p w14:paraId="293DB0CF" w14:textId="77777777" w:rsidR="00E81680" w:rsidRDefault="00AB58F7" w:rsidP="00EC3332">
      <w:pPr>
        <w:pStyle w:val="BodyTextIndent"/>
        <w:ind w:left="0"/>
        <w:contextualSpacing/>
        <w:rPr>
          <w:sz w:val="22"/>
        </w:rPr>
      </w:pPr>
      <w:r w:rsidRPr="0012234B">
        <w:rPr>
          <w:sz w:val="22"/>
        </w:rPr>
        <w:t>Lab Reports</w:t>
      </w:r>
      <w:r w:rsidR="00071E99">
        <w:rPr>
          <w:sz w:val="22"/>
        </w:rPr>
        <w:t xml:space="preserve"> (25 pts each)</w:t>
      </w:r>
      <w:r w:rsidRPr="0012234B">
        <w:rPr>
          <w:sz w:val="22"/>
        </w:rPr>
        <w:t xml:space="preserve">:  </w:t>
      </w:r>
      <w:r w:rsidR="00071E99">
        <w:rPr>
          <w:sz w:val="22"/>
        </w:rPr>
        <w:t>Each experiment will require a lab report written up with a particular format</w:t>
      </w:r>
      <w:r w:rsidR="00CB6306">
        <w:rPr>
          <w:sz w:val="22"/>
        </w:rPr>
        <w:t xml:space="preserve">. </w:t>
      </w:r>
      <w:r w:rsidR="00071E99">
        <w:rPr>
          <w:sz w:val="22"/>
        </w:rPr>
        <w:t>This format will be discussed further in class and an example should be given on Blackboard.  These are due one week after the experiment date.  (</w:t>
      </w:r>
      <w:proofErr w:type="spellStart"/>
      <w:r w:rsidR="00071E99">
        <w:rPr>
          <w:sz w:val="22"/>
        </w:rPr>
        <w:t>Expt</w:t>
      </w:r>
      <w:proofErr w:type="spellEnd"/>
      <w:r w:rsidR="00071E99">
        <w:rPr>
          <w:sz w:val="22"/>
        </w:rPr>
        <w:t xml:space="preserve"> #2 &amp; 3 are combined for one lab report)</w:t>
      </w:r>
    </w:p>
    <w:p w14:paraId="3EB4B005" w14:textId="77777777" w:rsidR="00796853" w:rsidRDefault="00071E99" w:rsidP="00796853">
      <w:pPr>
        <w:rPr>
          <w:b/>
        </w:rPr>
      </w:pPr>
      <w:r>
        <w:rPr>
          <w:sz w:val="22"/>
        </w:rPr>
        <w:br/>
      </w:r>
      <w:r w:rsidR="00796853">
        <w:rPr>
          <w:b/>
        </w:rPr>
        <w:t>Alternative Arrangements for Pregnant Students</w:t>
      </w:r>
    </w:p>
    <w:p w14:paraId="34D179D9" w14:textId="77777777" w:rsidR="00071E99" w:rsidRPr="00EC3332" w:rsidRDefault="00796853" w:rsidP="00796853">
      <w:pPr>
        <w:pStyle w:val="BodyTextIndent"/>
        <w:ind w:left="0"/>
        <w:contextualSpacing/>
        <w:rPr>
          <w:sz w:val="22"/>
        </w:rPr>
      </w:pPr>
      <w:r>
        <w:t xml:space="preserve">The laboratory environment often times will involve the use of and/or exposure to chemicals or other substances.  If you are pregnant and concerned about your exposure to these chemicals, please see your instructor, lab manager, or Dean to discuss possible alternative arrangements.  Students are also invited to contact Mr. Ryan Kane, Title IX Coordinator/Equal Opportunity Officer, 407-582-3421, </w:t>
      </w:r>
      <w:hyperlink r:id="rId10" w:history="1">
        <w:r>
          <w:rPr>
            <w:rStyle w:val="Hyperlink"/>
          </w:rPr>
          <w:t>rkane8@valenciacollege.edu</w:t>
        </w:r>
      </w:hyperlink>
      <w:r>
        <w:t>, regarding requests for alternative arrangements relating to pregnancy.</w:t>
      </w:r>
      <w:r w:rsidR="00071E99">
        <w:rPr>
          <w:sz w:val="22"/>
        </w:rPr>
        <w:br/>
      </w:r>
      <w:r w:rsidR="00071E99">
        <w:rPr>
          <w:sz w:val="22"/>
        </w:rPr>
        <w:br/>
      </w:r>
      <w:r w:rsidR="00071E99">
        <w:rPr>
          <w:sz w:val="22"/>
        </w:rPr>
        <w:lastRenderedPageBreak/>
        <w:br/>
      </w:r>
      <w:r w:rsidR="00071E99">
        <w:rPr>
          <w:sz w:val="22"/>
        </w:rPr>
        <w:br/>
      </w:r>
      <w:r w:rsidR="00071E99">
        <w:rPr>
          <w:sz w:val="22"/>
        </w:rPr>
        <w:br/>
      </w:r>
    </w:p>
    <w:p w14:paraId="633C3EFD" w14:textId="77777777" w:rsidR="00AB58F7" w:rsidRPr="00CD52A1" w:rsidRDefault="00A802CF" w:rsidP="00A802CF">
      <w:pPr>
        <w:contextualSpacing/>
        <w:rPr>
          <w:sz w:val="22"/>
        </w:rPr>
      </w:pPr>
      <w:r w:rsidRPr="0012234B">
        <w:rPr>
          <w:b/>
          <w:sz w:val="22"/>
        </w:rPr>
        <w:t>Tentative Schedule of Labs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7633"/>
      </w:tblGrid>
      <w:tr w:rsidR="00664264" w:rsidRPr="00594926" w14:paraId="6036C5FF" w14:textId="77777777" w:rsidTr="00397A86">
        <w:tc>
          <w:tcPr>
            <w:tcW w:w="845" w:type="dxa"/>
          </w:tcPr>
          <w:p w14:paraId="194962DA" w14:textId="77777777" w:rsidR="00664264" w:rsidRPr="00594926" w:rsidRDefault="00664264" w:rsidP="00D058AB">
            <w:pPr>
              <w:pStyle w:val="Heading9"/>
              <w:rPr>
                <w:sz w:val="22"/>
                <w:szCs w:val="22"/>
              </w:rPr>
            </w:pPr>
            <w:r w:rsidRPr="00594926">
              <w:rPr>
                <w:sz w:val="22"/>
                <w:szCs w:val="22"/>
              </w:rPr>
              <w:t>Date</w:t>
            </w:r>
          </w:p>
        </w:tc>
        <w:tc>
          <w:tcPr>
            <w:tcW w:w="7633" w:type="dxa"/>
          </w:tcPr>
          <w:p w14:paraId="2F621119" w14:textId="77777777" w:rsidR="00664264" w:rsidRPr="00594926" w:rsidRDefault="00664264" w:rsidP="00D058AB">
            <w:pPr>
              <w:pStyle w:val="Heading9"/>
              <w:rPr>
                <w:sz w:val="22"/>
                <w:szCs w:val="22"/>
              </w:rPr>
            </w:pPr>
            <w:r w:rsidRPr="00594926">
              <w:rPr>
                <w:sz w:val="22"/>
                <w:szCs w:val="22"/>
              </w:rPr>
              <w:t>Activity</w:t>
            </w:r>
          </w:p>
        </w:tc>
      </w:tr>
      <w:tr w:rsidR="0049715E" w:rsidRPr="00594926" w14:paraId="36AFC96A" w14:textId="77777777" w:rsidTr="00727B78">
        <w:tc>
          <w:tcPr>
            <w:tcW w:w="845" w:type="dxa"/>
          </w:tcPr>
          <w:p w14:paraId="3056A047" w14:textId="7A4E8022" w:rsidR="0049715E" w:rsidRPr="0049715E" w:rsidRDefault="0049715E" w:rsidP="00F04F1E">
            <w:pPr>
              <w:rPr>
                <w:sz w:val="22"/>
              </w:rPr>
            </w:pPr>
          </w:p>
        </w:tc>
        <w:tc>
          <w:tcPr>
            <w:tcW w:w="7633" w:type="dxa"/>
          </w:tcPr>
          <w:p w14:paraId="064F9911" w14:textId="77777777" w:rsidR="0049715E" w:rsidRPr="00594926" w:rsidRDefault="0049715E" w:rsidP="00D058AB">
            <w:pPr>
              <w:jc w:val="both"/>
              <w:rPr>
                <w:bCs/>
                <w:sz w:val="22"/>
                <w:szCs w:val="22"/>
              </w:rPr>
            </w:pPr>
            <w:r>
              <w:rPr>
                <w:bCs/>
                <w:sz w:val="22"/>
                <w:szCs w:val="22"/>
              </w:rPr>
              <w:t>Introduction &amp; Safety</w:t>
            </w:r>
          </w:p>
        </w:tc>
      </w:tr>
      <w:tr w:rsidR="0049715E" w:rsidRPr="00594926" w14:paraId="70ACDC72" w14:textId="77777777" w:rsidTr="00727B78">
        <w:tc>
          <w:tcPr>
            <w:tcW w:w="845" w:type="dxa"/>
          </w:tcPr>
          <w:p w14:paraId="10CEAFBE" w14:textId="309682AD" w:rsidR="0049715E" w:rsidRPr="0049715E" w:rsidRDefault="0049715E" w:rsidP="00F04F1E">
            <w:pPr>
              <w:rPr>
                <w:sz w:val="22"/>
              </w:rPr>
            </w:pPr>
          </w:p>
        </w:tc>
        <w:tc>
          <w:tcPr>
            <w:tcW w:w="7633" w:type="dxa"/>
          </w:tcPr>
          <w:p w14:paraId="6438C365" w14:textId="77777777" w:rsidR="0049715E" w:rsidRPr="00594926" w:rsidRDefault="00FA22F9" w:rsidP="00221A0B">
            <w:pPr>
              <w:jc w:val="both"/>
              <w:rPr>
                <w:bCs/>
                <w:sz w:val="22"/>
                <w:szCs w:val="22"/>
              </w:rPr>
            </w:pPr>
            <w:r>
              <w:rPr>
                <w:rFonts w:ascii="Calibri" w:hAnsi="Calibri" w:cs="Calibri"/>
                <w:color w:val="963634"/>
                <w:sz w:val="22"/>
                <w:szCs w:val="22"/>
              </w:rPr>
              <w:t>Expt. #15:</w:t>
            </w:r>
            <w:r>
              <w:rPr>
                <w:rFonts w:ascii="Calibri" w:hAnsi="Calibri" w:cs="Calibri"/>
                <w:color w:val="000000"/>
                <w:sz w:val="22"/>
                <w:szCs w:val="22"/>
              </w:rPr>
              <w:t xml:space="preserve"> TLC of Drugs</w:t>
            </w:r>
          </w:p>
        </w:tc>
      </w:tr>
      <w:tr w:rsidR="0049715E" w:rsidRPr="00594926" w14:paraId="5063C541" w14:textId="77777777" w:rsidTr="00727B78">
        <w:tc>
          <w:tcPr>
            <w:tcW w:w="845" w:type="dxa"/>
          </w:tcPr>
          <w:p w14:paraId="3291EAB1" w14:textId="1920057C" w:rsidR="0049715E" w:rsidRPr="0049715E" w:rsidRDefault="0049715E" w:rsidP="00F04F1E">
            <w:pPr>
              <w:rPr>
                <w:sz w:val="22"/>
              </w:rPr>
            </w:pPr>
          </w:p>
        </w:tc>
        <w:tc>
          <w:tcPr>
            <w:tcW w:w="7633" w:type="dxa"/>
          </w:tcPr>
          <w:p w14:paraId="22E543B9" w14:textId="77777777" w:rsidR="0049715E" w:rsidRPr="003D7A7F" w:rsidRDefault="0049715E" w:rsidP="00FA22F9">
            <w:pPr>
              <w:jc w:val="both"/>
              <w:rPr>
                <w:rFonts w:ascii="Calibri" w:hAnsi="Calibri" w:cs="Calibri"/>
                <w:color w:val="000000"/>
                <w:sz w:val="22"/>
                <w:szCs w:val="22"/>
              </w:rPr>
            </w:pPr>
            <w:r>
              <w:rPr>
                <w:rFonts w:ascii="Calibri" w:hAnsi="Calibri" w:cs="Calibri"/>
                <w:color w:val="963634"/>
                <w:sz w:val="22"/>
                <w:szCs w:val="22"/>
              </w:rPr>
              <w:t>Mini Lab # 36:</w:t>
            </w:r>
            <w:r>
              <w:rPr>
                <w:rFonts w:ascii="Calibri" w:hAnsi="Calibri" w:cs="Calibri"/>
                <w:color w:val="000000"/>
                <w:sz w:val="22"/>
                <w:szCs w:val="22"/>
              </w:rPr>
              <w:t xml:space="preserve"> Acid-Base Strength</w:t>
            </w:r>
            <w:r w:rsidR="008457A6">
              <w:rPr>
                <w:rFonts w:ascii="Calibri" w:hAnsi="Calibri" w:cs="Calibri"/>
                <w:color w:val="000000"/>
                <w:sz w:val="22"/>
                <w:szCs w:val="22"/>
              </w:rPr>
              <w:t>/</w:t>
            </w:r>
            <w:r w:rsidR="008457A6" w:rsidRPr="008457A6">
              <w:rPr>
                <w:rFonts w:ascii="Calibri" w:hAnsi="Calibri" w:cs="Calibri"/>
                <w:color w:val="C00000"/>
                <w:sz w:val="22"/>
                <w:szCs w:val="22"/>
              </w:rPr>
              <w:t>Minilab # 26</w:t>
            </w:r>
            <w:r w:rsidR="008457A6">
              <w:rPr>
                <w:rFonts w:ascii="Calibri" w:hAnsi="Calibri" w:cs="Calibri"/>
                <w:color w:val="000000"/>
                <w:sz w:val="22"/>
                <w:szCs w:val="22"/>
              </w:rPr>
              <w:t xml:space="preserve"> Prep of Fluorescent Dye (Dye already prepared, just the testing part)</w:t>
            </w:r>
          </w:p>
        </w:tc>
      </w:tr>
      <w:tr w:rsidR="0049715E" w:rsidRPr="00594926" w14:paraId="1B805A47" w14:textId="77777777" w:rsidTr="00727B78">
        <w:tc>
          <w:tcPr>
            <w:tcW w:w="845" w:type="dxa"/>
          </w:tcPr>
          <w:p w14:paraId="1E933F88" w14:textId="7C7F2954" w:rsidR="0049715E" w:rsidRPr="0049715E" w:rsidRDefault="0049715E" w:rsidP="00F04F1E">
            <w:pPr>
              <w:rPr>
                <w:sz w:val="22"/>
              </w:rPr>
            </w:pPr>
          </w:p>
        </w:tc>
        <w:tc>
          <w:tcPr>
            <w:tcW w:w="7633" w:type="dxa"/>
          </w:tcPr>
          <w:p w14:paraId="11F913FC" w14:textId="77777777" w:rsidR="0049715E" w:rsidRPr="00FA22F9" w:rsidRDefault="00FA22F9" w:rsidP="00FA22F9">
            <w:pPr>
              <w:pStyle w:val="Heading9"/>
              <w:rPr>
                <w:b w:val="0"/>
                <w:sz w:val="22"/>
                <w:szCs w:val="22"/>
              </w:rPr>
            </w:pPr>
            <w:r w:rsidRPr="00FA22F9">
              <w:rPr>
                <w:b w:val="0"/>
                <w:color w:val="C00000"/>
                <w:sz w:val="22"/>
                <w:szCs w:val="22"/>
              </w:rPr>
              <w:t>Expt. #2</w:t>
            </w:r>
            <w:r w:rsidRPr="00FA22F9">
              <w:rPr>
                <w:b w:val="0"/>
                <w:sz w:val="22"/>
                <w:szCs w:val="22"/>
              </w:rPr>
              <w:t>: Separating the Components of "</w:t>
            </w:r>
            <w:proofErr w:type="spellStart"/>
            <w:r w:rsidRPr="00FA22F9">
              <w:rPr>
                <w:b w:val="0"/>
                <w:sz w:val="22"/>
                <w:szCs w:val="22"/>
              </w:rPr>
              <w:t>Panacetin</w:t>
            </w:r>
            <w:proofErr w:type="spellEnd"/>
            <w:r w:rsidRPr="00FA22F9">
              <w:rPr>
                <w:b w:val="0"/>
                <w:sz w:val="22"/>
                <w:szCs w:val="22"/>
              </w:rPr>
              <w:t>"</w:t>
            </w:r>
          </w:p>
        </w:tc>
      </w:tr>
      <w:tr w:rsidR="0049715E" w:rsidRPr="00594926" w14:paraId="4B2E1794" w14:textId="77777777" w:rsidTr="00EC3332">
        <w:tc>
          <w:tcPr>
            <w:tcW w:w="845" w:type="dxa"/>
          </w:tcPr>
          <w:p w14:paraId="26142452" w14:textId="35618011" w:rsidR="0049715E" w:rsidRPr="0049715E" w:rsidRDefault="0049715E" w:rsidP="00F04F1E">
            <w:pPr>
              <w:rPr>
                <w:sz w:val="22"/>
              </w:rPr>
            </w:pPr>
          </w:p>
        </w:tc>
        <w:tc>
          <w:tcPr>
            <w:tcW w:w="7633" w:type="dxa"/>
          </w:tcPr>
          <w:p w14:paraId="6DC21F0D" w14:textId="77777777" w:rsidR="0049715E" w:rsidRPr="00FA22F9" w:rsidRDefault="00FA22F9" w:rsidP="003D7A7F">
            <w:pPr>
              <w:rPr>
                <w:rFonts w:ascii="Calibri" w:hAnsi="Calibri" w:cs="Calibri"/>
                <w:color w:val="000000"/>
                <w:sz w:val="22"/>
                <w:szCs w:val="22"/>
              </w:rPr>
            </w:pPr>
            <w:r w:rsidRPr="00FA22F9">
              <w:rPr>
                <w:color w:val="C00000"/>
                <w:sz w:val="22"/>
                <w:szCs w:val="22"/>
              </w:rPr>
              <w:t>Expt. #3</w:t>
            </w:r>
            <w:r w:rsidRPr="00FA22F9">
              <w:rPr>
                <w:sz w:val="22"/>
                <w:szCs w:val="22"/>
              </w:rPr>
              <w:t>: Identifying  a Constituent of "</w:t>
            </w:r>
            <w:proofErr w:type="spellStart"/>
            <w:r w:rsidRPr="00FA22F9">
              <w:rPr>
                <w:sz w:val="22"/>
                <w:szCs w:val="22"/>
              </w:rPr>
              <w:t>Panacetin</w:t>
            </w:r>
            <w:proofErr w:type="spellEnd"/>
            <w:r w:rsidRPr="00FA22F9">
              <w:rPr>
                <w:sz w:val="22"/>
                <w:szCs w:val="22"/>
              </w:rPr>
              <w:t>"</w:t>
            </w:r>
          </w:p>
        </w:tc>
      </w:tr>
      <w:tr w:rsidR="0049715E" w:rsidRPr="00594926" w14:paraId="1B5E62E4" w14:textId="77777777" w:rsidTr="00EC3332">
        <w:tc>
          <w:tcPr>
            <w:tcW w:w="845" w:type="dxa"/>
          </w:tcPr>
          <w:p w14:paraId="424B6B4C" w14:textId="787ACC16" w:rsidR="0049715E" w:rsidRPr="0049715E" w:rsidRDefault="0049715E" w:rsidP="00F04F1E">
            <w:pPr>
              <w:rPr>
                <w:sz w:val="22"/>
              </w:rPr>
            </w:pPr>
          </w:p>
        </w:tc>
        <w:tc>
          <w:tcPr>
            <w:tcW w:w="7633" w:type="dxa"/>
          </w:tcPr>
          <w:p w14:paraId="626016FA" w14:textId="77777777" w:rsidR="0049715E" w:rsidRPr="003D7A7F" w:rsidRDefault="0049715E" w:rsidP="003D7A7F">
            <w:pPr>
              <w:rPr>
                <w:rFonts w:ascii="Calibri" w:hAnsi="Calibri" w:cs="Calibri"/>
                <w:color w:val="000000"/>
                <w:sz w:val="22"/>
                <w:szCs w:val="22"/>
              </w:rPr>
            </w:pPr>
            <w:r>
              <w:rPr>
                <w:rFonts w:ascii="Calibri" w:hAnsi="Calibri" w:cs="Calibri"/>
                <w:color w:val="963634"/>
                <w:sz w:val="22"/>
                <w:szCs w:val="22"/>
              </w:rPr>
              <w:t xml:space="preserve">Expt. #5: </w:t>
            </w:r>
            <w:r>
              <w:rPr>
                <w:rFonts w:ascii="Calibri" w:hAnsi="Calibri" w:cs="Calibri"/>
                <w:color w:val="000000"/>
                <w:sz w:val="22"/>
                <w:szCs w:val="22"/>
              </w:rPr>
              <w:t>Preparation of Banana Oil</w:t>
            </w:r>
          </w:p>
        </w:tc>
      </w:tr>
      <w:tr w:rsidR="0049715E" w:rsidRPr="00594926" w14:paraId="484063A6" w14:textId="77777777" w:rsidTr="00727B78">
        <w:tc>
          <w:tcPr>
            <w:tcW w:w="845" w:type="dxa"/>
          </w:tcPr>
          <w:p w14:paraId="0F049827" w14:textId="19F465E0" w:rsidR="0049715E" w:rsidRPr="0049715E" w:rsidRDefault="0049715E" w:rsidP="00F04F1E">
            <w:pPr>
              <w:rPr>
                <w:sz w:val="22"/>
              </w:rPr>
            </w:pPr>
          </w:p>
        </w:tc>
        <w:tc>
          <w:tcPr>
            <w:tcW w:w="7633" w:type="dxa"/>
          </w:tcPr>
          <w:p w14:paraId="3E4DC30B" w14:textId="666D0A64" w:rsidR="0049715E" w:rsidRPr="00464330" w:rsidRDefault="0049715E" w:rsidP="00C50C32">
            <w:pPr>
              <w:pStyle w:val="Heading9"/>
              <w:rPr>
                <w:rFonts w:asciiTheme="minorHAnsi" w:hAnsiTheme="minorHAnsi" w:cstheme="minorHAnsi"/>
                <w:sz w:val="22"/>
                <w:szCs w:val="22"/>
              </w:rPr>
            </w:pPr>
          </w:p>
        </w:tc>
      </w:tr>
      <w:tr w:rsidR="0049715E" w:rsidRPr="00594926" w14:paraId="51A1B074" w14:textId="77777777" w:rsidTr="00727B78">
        <w:tc>
          <w:tcPr>
            <w:tcW w:w="845" w:type="dxa"/>
          </w:tcPr>
          <w:p w14:paraId="693BAB4C" w14:textId="4FF4FBD8" w:rsidR="0049715E" w:rsidRPr="0049715E" w:rsidRDefault="0049715E" w:rsidP="00F04F1E">
            <w:pPr>
              <w:rPr>
                <w:sz w:val="22"/>
              </w:rPr>
            </w:pPr>
          </w:p>
        </w:tc>
        <w:tc>
          <w:tcPr>
            <w:tcW w:w="7633" w:type="dxa"/>
          </w:tcPr>
          <w:p w14:paraId="31277434" w14:textId="77777777" w:rsidR="0049715E" w:rsidRPr="003D7A7F" w:rsidRDefault="0049715E" w:rsidP="003D7A7F">
            <w:pPr>
              <w:jc w:val="both"/>
              <w:rPr>
                <w:rFonts w:ascii="Calibri" w:hAnsi="Calibri" w:cs="Calibri"/>
                <w:color w:val="000000"/>
                <w:sz w:val="22"/>
                <w:szCs w:val="22"/>
              </w:rPr>
            </w:pPr>
            <w:r>
              <w:rPr>
                <w:rFonts w:ascii="Calibri" w:hAnsi="Calibri" w:cs="Calibri"/>
                <w:color w:val="963634"/>
                <w:sz w:val="22"/>
                <w:szCs w:val="22"/>
              </w:rPr>
              <w:t>Expt. #7</w:t>
            </w:r>
            <w:r>
              <w:rPr>
                <w:rFonts w:ascii="Calibri" w:hAnsi="Calibri" w:cs="Calibri"/>
                <w:color w:val="000000"/>
                <w:sz w:val="22"/>
                <w:szCs w:val="22"/>
              </w:rPr>
              <w:t>: A Green Synthesis of Camphor</w:t>
            </w:r>
          </w:p>
        </w:tc>
      </w:tr>
      <w:tr w:rsidR="0049715E" w:rsidRPr="00594926" w14:paraId="5CB3BD8E" w14:textId="77777777" w:rsidTr="00727B78">
        <w:tc>
          <w:tcPr>
            <w:tcW w:w="845" w:type="dxa"/>
          </w:tcPr>
          <w:p w14:paraId="42FB2982" w14:textId="046E7386" w:rsidR="0049715E" w:rsidRPr="0049715E" w:rsidRDefault="0049715E" w:rsidP="00F04F1E">
            <w:pPr>
              <w:rPr>
                <w:sz w:val="22"/>
              </w:rPr>
            </w:pPr>
          </w:p>
        </w:tc>
        <w:tc>
          <w:tcPr>
            <w:tcW w:w="7633" w:type="dxa"/>
          </w:tcPr>
          <w:p w14:paraId="38743220" w14:textId="77777777" w:rsidR="0049715E" w:rsidRPr="003D7A7F" w:rsidRDefault="0049715E" w:rsidP="003D7A7F">
            <w:pPr>
              <w:jc w:val="both"/>
              <w:rPr>
                <w:rFonts w:ascii="Calibri" w:hAnsi="Calibri" w:cs="Calibri"/>
                <w:color w:val="000000"/>
                <w:sz w:val="22"/>
                <w:szCs w:val="22"/>
              </w:rPr>
            </w:pPr>
            <w:r>
              <w:rPr>
                <w:rFonts w:ascii="Calibri" w:hAnsi="Calibri" w:cs="Calibri"/>
                <w:color w:val="963634"/>
                <w:sz w:val="22"/>
                <w:szCs w:val="22"/>
              </w:rPr>
              <w:t>Expt. #7</w:t>
            </w:r>
            <w:r>
              <w:rPr>
                <w:rFonts w:ascii="Calibri" w:hAnsi="Calibri" w:cs="Calibri"/>
                <w:color w:val="000000"/>
                <w:sz w:val="22"/>
                <w:szCs w:val="22"/>
              </w:rPr>
              <w:t>: continued</w:t>
            </w:r>
          </w:p>
        </w:tc>
      </w:tr>
      <w:tr w:rsidR="0049715E" w:rsidRPr="00594926" w14:paraId="1E9B609E" w14:textId="77777777" w:rsidTr="00EC3332">
        <w:tc>
          <w:tcPr>
            <w:tcW w:w="845" w:type="dxa"/>
          </w:tcPr>
          <w:p w14:paraId="767BD8CF" w14:textId="1C529E4B" w:rsidR="0049715E" w:rsidRPr="0049715E" w:rsidRDefault="0049715E" w:rsidP="00F04F1E">
            <w:pPr>
              <w:rPr>
                <w:sz w:val="22"/>
              </w:rPr>
            </w:pPr>
          </w:p>
        </w:tc>
        <w:tc>
          <w:tcPr>
            <w:tcW w:w="7633" w:type="dxa"/>
          </w:tcPr>
          <w:p w14:paraId="08397071" w14:textId="77777777" w:rsidR="0049715E" w:rsidRPr="00FA22F9" w:rsidRDefault="00FA22F9" w:rsidP="00464330">
            <w:pPr>
              <w:pStyle w:val="Heading1"/>
              <w:rPr>
                <w:b w:val="0"/>
                <w:bCs/>
                <w:szCs w:val="22"/>
              </w:rPr>
            </w:pPr>
            <w:r w:rsidRPr="00FA22F9">
              <w:rPr>
                <w:rFonts w:ascii="Calibri" w:hAnsi="Calibri" w:cs="Calibri"/>
                <w:b w:val="0"/>
                <w:color w:val="963634"/>
                <w:szCs w:val="22"/>
              </w:rPr>
              <w:t>Expt. #1</w:t>
            </w:r>
            <w:r w:rsidR="00464330">
              <w:rPr>
                <w:rFonts w:ascii="Calibri" w:hAnsi="Calibri" w:cs="Calibri"/>
                <w:b w:val="0"/>
                <w:color w:val="963634"/>
                <w:szCs w:val="22"/>
              </w:rPr>
              <w:t>0</w:t>
            </w:r>
            <w:r w:rsidRPr="00FA22F9">
              <w:rPr>
                <w:rFonts w:ascii="Calibri" w:hAnsi="Calibri" w:cs="Calibri"/>
                <w:b w:val="0"/>
                <w:color w:val="000000"/>
                <w:szCs w:val="22"/>
              </w:rPr>
              <w:t xml:space="preserve">: </w:t>
            </w:r>
            <w:r w:rsidR="00464330">
              <w:rPr>
                <w:rFonts w:ascii="Calibri" w:hAnsi="Calibri" w:cs="Calibri"/>
                <w:b w:val="0"/>
                <w:color w:val="000000"/>
                <w:szCs w:val="22"/>
              </w:rPr>
              <w:t>Isolation and Identification of the Major Const. of Clove Oil</w:t>
            </w:r>
          </w:p>
        </w:tc>
      </w:tr>
      <w:tr w:rsidR="0049715E" w:rsidRPr="00594926" w14:paraId="0CFF365C" w14:textId="77777777" w:rsidTr="00727B78">
        <w:tc>
          <w:tcPr>
            <w:tcW w:w="845" w:type="dxa"/>
          </w:tcPr>
          <w:p w14:paraId="49D63E67" w14:textId="288F6915" w:rsidR="0049715E" w:rsidRPr="0049715E" w:rsidRDefault="0049715E" w:rsidP="00F04F1E">
            <w:pPr>
              <w:rPr>
                <w:sz w:val="22"/>
              </w:rPr>
            </w:pPr>
          </w:p>
        </w:tc>
        <w:tc>
          <w:tcPr>
            <w:tcW w:w="7633" w:type="dxa"/>
          </w:tcPr>
          <w:p w14:paraId="3B24C751" w14:textId="77777777" w:rsidR="0049715E" w:rsidRPr="003D7A7F" w:rsidRDefault="0049715E" w:rsidP="003D7A7F">
            <w:pPr>
              <w:jc w:val="both"/>
              <w:rPr>
                <w:rFonts w:ascii="Calibri" w:hAnsi="Calibri" w:cs="Calibri"/>
                <w:color w:val="000000"/>
                <w:sz w:val="22"/>
                <w:szCs w:val="22"/>
              </w:rPr>
            </w:pPr>
          </w:p>
        </w:tc>
      </w:tr>
      <w:tr w:rsidR="0049715E" w:rsidRPr="00594926" w14:paraId="336BE478" w14:textId="77777777" w:rsidTr="00727B78">
        <w:tc>
          <w:tcPr>
            <w:tcW w:w="845" w:type="dxa"/>
          </w:tcPr>
          <w:p w14:paraId="35D52949" w14:textId="20BF0932" w:rsidR="0049715E" w:rsidRPr="0049715E" w:rsidRDefault="0049715E" w:rsidP="00F04F1E">
            <w:pPr>
              <w:rPr>
                <w:sz w:val="22"/>
              </w:rPr>
            </w:pPr>
          </w:p>
        </w:tc>
        <w:tc>
          <w:tcPr>
            <w:tcW w:w="7633" w:type="dxa"/>
          </w:tcPr>
          <w:p w14:paraId="4D9DA265" w14:textId="77777777" w:rsidR="0049715E" w:rsidRPr="003D7A7F" w:rsidRDefault="00464330" w:rsidP="00464330">
            <w:pPr>
              <w:jc w:val="both"/>
              <w:rPr>
                <w:rFonts w:ascii="Calibri" w:hAnsi="Calibri" w:cs="Calibri"/>
                <w:color w:val="000000"/>
                <w:sz w:val="22"/>
                <w:szCs w:val="22"/>
              </w:rPr>
            </w:pPr>
            <w:r>
              <w:rPr>
                <w:rFonts w:ascii="Calibri" w:hAnsi="Calibri" w:cs="Calibri"/>
                <w:color w:val="963634"/>
                <w:sz w:val="22"/>
                <w:szCs w:val="22"/>
              </w:rPr>
              <w:t>Expt. #14</w:t>
            </w:r>
            <w:r w:rsidR="0049715E">
              <w:rPr>
                <w:rFonts w:ascii="Calibri" w:hAnsi="Calibri" w:cs="Calibri"/>
                <w:color w:val="000000"/>
                <w:sz w:val="22"/>
                <w:szCs w:val="22"/>
              </w:rPr>
              <w:t xml:space="preserve">: </w:t>
            </w:r>
            <w:r w:rsidRPr="00FA22F9">
              <w:rPr>
                <w:rFonts w:ascii="Calibri" w:hAnsi="Calibri" w:cs="Calibri"/>
                <w:color w:val="000000"/>
                <w:szCs w:val="22"/>
              </w:rPr>
              <w:t>Properties of Common Functional Groups</w:t>
            </w:r>
          </w:p>
        </w:tc>
      </w:tr>
      <w:tr w:rsidR="0049715E" w:rsidRPr="00594926" w14:paraId="2E6CF1F9" w14:textId="77777777" w:rsidTr="00727B78">
        <w:tc>
          <w:tcPr>
            <w:tcW w:w="845" w:type="dxa"/>
          </w:tcPr>
          <w:p w14:paraId="4D289906" w14:textId="5BD09057" w:rsidR="0049715E" w:rsidRPr="0049715E" w:rsidRDefault="0049715E" w:rsidP="00F04F1E">
            <w:pPr>
              <w:rPr>
                <w:sz w:val="22"/>
              </w:rPr>
            </w:pPr>
          </w:p>
        </w:tc>
        <w:tc>
          <w:tcPr>
            <w:tcW w:w="7633" w:type="dxa"/>
          </w:tcPr>
          <w:p w14:paraId="29835552" w14:textId="003487E8" w:rsidR="0049715E" w:rsidRPr="00FA22F9" w:rsidRDefault="0049715E" w:rsidP="003D7A7F">
            <w:pPr>
              <w:jc w:val="both"/>
              <w:rPr>
                <w:rFonts w:ascii="Calibri" w:hAnsi="Calibri" w:cs="Calibri"/>
                <w:b/>
                <w:color w:val="000000"/>
                <w:sz w:val="22"/>
                <w:szCs w:val="22"/>
              </w:rPr>
            </w:pPr>
          </w:p>
        </w:tc>
      </w:tr>
      <w:tr w:rsidR="00D76AE9" w:rsidRPr="00594926" w14:paraId="11651842" w14:textId="77777777" w:rsidTr="00727B78">
        <w:tc>
          <w:tcPr>
            <w:tcW w:w="845" w:type="dxa"/>
          </w:tcPr>
          <w:p w14:paraId="248BA65D" w14:textId="6B3E36E4" w:rsidR="00D76AE9" w:rsidRPr="0049715E" w:rsidRDefault="00D76AE9" w:rsidP="00F04F1E">
            <w:pPr>
              <w:rPr>
                <w:sz w:val="22"/>
              </w:rPr>
            </w:pPr>
          </w:p>
        </w:tc>
        <w:tc>
          <w:tcPr>
            <w:tcW w:w="7633" w:type="dxa"/>
          </w:tcPr>
          <w:p w14:paraId="1C7A0D83" w14:textId="77777777" w:rsidR="00D76AE9" w:rsidRPr="003D7A7F" w:rsidRDefault="00D76AE9" w:rsidP="00464330">
            <w:pPr>
              <w:jc w:val="both"/>
              <w:rPr>
                <w:rFonts w:ascii="Calibri" w:hAnsi="Calibri" w:cs="Calibri"/>
                <w:color w:val="000000"/>
                <w:sz w:val="22"/>
                <w:szCs w:val="22"/>
              </w:rPr>
            </w:pPr>
            <w:r>
              <w:rPr>
                <w:rFonts w:ascii="Calibri" w:hAnsi="Calibri" w:cs="Calibri"/>
                <w:color w:val="963634"/>
                <w:sz w:val="22"/>
                <w:szCs w:val="22"/>
              </w:rPr>
              <w:t>Mini Lab #20</w:t>
            </w:r>
            <w:r>
              <w:rPr>
                <w:rFonts w:ascii="Calibri" w:hAnsi="Calibri" w:cs="Calibri"/>
                <w:color w:val="000000"/>
                <w:sz w:val="22"/>
                <w:szCs w:val="22"/>
              </w:rPr>
              <w:t>: Unsaturation in Commercial Products</w:t>
            </w:r>
          </w:p>
        </w:tc>
      </w:tr>
      <w:tr w:rsidR="00D76AE9" w:rsidRPr="00594926" w14:paraId="44B16595" w14:textId="77777777" w:rsidTr="00727B78">
        <w:tc>
          <w:tcPr>
            <w:tcW w:w="845" w:type="dxa"/>
          </w:tcPr>
          <w:p w14:paraId="6E606242" w14:textId="4CCCA823" w:rsidR="00D76AE9" w:rsidRPr="0049715E" w:rsidRDefault="00D76AE9" w:rsidP="00F04F1E">
            <w:pPr>
              <w:rPr>
                <w:sz w:val="22"/>
              </w:rPr>
            </w:pPr>
          </w:p>
        </w:tc>
        <w:tc>
          <w:tcPr>
            <w:tcW w:w="7633" w:type="dxa"/>
          </w:tcPr>
          <w:p w14:paraId="02A6665B" w14:textId="77777777" w:rsidR="00D76AE9" w:rsidRPr="00397A86" w:rsidRDefault="00D76AE9" w:rsidP="00D058AB">
            <w:pPr>
              <w:pStyle w:val="Heading1"/>
              <w:rPr>
                <w:szCs w:val="22"/>
              </w:rPr>
            </w:pPr>
          </w:p>
        </w:tc>
      </w:tr>
      <w:tr w:rsidR="00D76AE9" w:rsidRPr="00594926" w14:paraId="3EB91569" w14:textId="77777777" w:rsidTr="00727B78">
        <w:tc>
          <w:tcPr>
            <w:tcW w:w="845" w:type="dxa"/>
          </w:tcPr>
          <w:p w14:paraId="6492EBA2" w14:textId="625B225A" w:rsidR="00D76AE9" w:rsidRPr="0049715E" w:rsidRDefault="00D76AE9" w:rsidP="00F04F1E">
            <w:pPr>
              <w:rPr>
                <w:sz w:val="22"/>
              </w:rPr>
            </w:pPr>
          </w:p>
        </w:tc>
        <w:tc>
          <w:tcPr>
            <w:tcW w:w="7633" w:type="dxa"/>
          </w:tcPr>
          <w:p w14:paraId="736682E9" w14:textId="77777777" w:rsidR="00D76AE9" w:rsidRPr="00397A86" w:rsidRDefault="00D76AE9" w:rsidP="003D2BCE">
            <w:pPr>
              <w:pStyle w:val="Heading1"/>
              <w:rPr>
                <w:szCs w:val="22"/>
              </w:rPr>
            </w:pPr>
            <w:r w:rsidRPr="00397A86">
              <w:rPr>
                <w:szCs w:val="22"/>
              </w:rPr>
              <w:t>Final Exam</w:t>
            </w:r>
          </w:p>
        </w:tc>
      </w:tr>
    </w:tbl>
    <w:p w14:paraId="5D774538" w14:textId="77777777" w:rsidR="001314A7" w:rsidRPr="00B27960" w:rsidRDefault="001314A7" w:rsidP="00B27960">
      <w:pPr>
        <w:jc w:val="both"/>
        <w:rPr>
          <w:b/>
          <w:sz w:val="20"/>
        </w:rPr>
      </w:pPr>
      <w:r w:rsidRPr="001314A7">
        <w:rPr>
          <w:b/>
          <w:sz w:val="20"/>
          <w:u w:val="single"/>
        </w:rPr>
        <w:t>Disclaimer Statement</w:t>
      </w:r>
      <w:r w:rsidRPr="001314A7">
        <w:rPr>
          <w:b/>
          <w:sz w:val="20"/>
        </w:rPr>
        <w:t xml:space="preserve">: </w:t>
      </w:r>
      <w:r w:rsidRPr="001314A7">
        <w:rPr>
          <w:sz w:val="20"/>
        </w:rPr>
        <w:t xml:space="preserve">This outline may be altered, at the instructor’s discretion, during the course of the term.  It is the responsibility of the student to make any adjustments as announced.  </w:t>
      </w:r>
    </w:p>
    <w:sectPr w:rsidR="001314A7" w:rsidRPr="00B27960" w:rsidSect="00796853">
      <w:footerReference w:type="even" r:id="rId11"/>
      <w:footerReference w:type="default" r:id="rId12"/>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913B" w14:textId="77777777" w:rsidR="00BB6CE3" w:rsidRDefault="00BB6CE3">
      <w:r>
        <w:separator/>
      </w:r>
    </w:p>
  </w:endnote>
  <w:endnote w:type="continuationSeparator" w:id="0">
    <w:p w14:paraId="522FBEAC" w14:textId="77777777" w:rsidR="00BB6CE3" w:rsidRDefault="00BB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900C" w14:textId="77777777" w:rsidR="00C33339" w:rsidRDefault="000A7984">
    <w:pPr>
      <w:pStyle w:val="Footer"/>
      <w:framePr w:wrap="around" w:vAnchor="text" w:hAnchor="margin" w:xAlign="right" w:y="1"/>
      <w:rPr>
        <w:rStyle w:val="PageNumber"/>
      </w:rPr>
    </w:pPr>
    <w:r>
      <w:rPr>
        <w:rStyle w:val="PageNumber"/>
      </w:rPr>
      <w:fldChar w:fldCharType="begin"/>
    </w:r>
    <w:r w:rsidR="00C33339">
      <w:rPr>
        <w:rStyle w:val="PageNumber"/>
      </w:rPr>
      <w:instrText xml:space="preserve">PAGE  </w:instrText>
    </w:r>
    <w:r>
      <w:rPr>
        <w:rStyle w:val="PageNumber"/>
      </w:rPr>
      <w:fldChar w:fldCharType="end"/>
    </w:r>
  </w:p>
  <w:p w14:paraId="3D761B5E" w14:textId="77777777" w:rsidR="00C33339" w:rsidRDefault="00C33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23FD" w14:textId="77777777" w:rsidR="00C33339" w:rsidRDefault="000A7984">
    <w:pPr>
      <w:pStyle w:val="Footer"/>
      <w:framePr w:wrap="around" w:vAnchor="text" w:hAnchor="margin" w:xAlign="right" w:y="1"/>
      <w:rPr>
        <w:rStyle w:val="PageNumber"/>
      </w:rPr>
    </w:pPr>
    <w:r>
      <w:rPr>
        <w:rStyle w:val="PageNumber"/>
      </w:rPr>
      <w:fldChar w:fldCharType="begin"/>
    </w:r>
    <w:r w:rsidR="00C33339">
      <w:rPr>
        <w:rStyle w:val="PageNumber"/>
      </w:rPr>
      <w:instrText xml:space="preserve">PAGE  </w:instrText>
    </w:r>
    <w:r>
      <w:rPr>
        <w:rStyle w:val="PageNumber"/>
      </w:rPr>
      <w:fldChar w:fldCharType="separate"/>
    </w:r>
    <w:r w:rsidR="00A62854">
      <w:rPr>
        <w:rStyle w:val="PageNumber"/>
        <w:noProof/>
      </w:rPr>
      <w:t>1</w:t>
    </w:r>
    <w:r>
      <w:rPr>
        <w:rStyle w:val="PageNumber"/>
      </w:rPr>
      <w:fldChar w:fldCharType="end"/>
    </w:r>
  </w:p>
  <w:p w14:paraId="2428439B" w14:textId="77777777" w:rsidR="00C33339" w:rsidRDefault="00C33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DE136" w14:textId="77777777" w:rsidR="00BB6CE3" w:rsidRDefault="00BB6CE3">
      <w:r>
        <w:separator/>
      </w:r>
    </w:p>
  </w:footnote>
  <w:footnote w:type="continuationSeparator" w:id="0">
    <w:p w14:paraId="1B26B56D" w14:textId="77777777" w:rsidR="00BB6CE3" w:rsidRDefault="00BB6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31D2"/>
    <w:multiLevelType w:val="hybridMultilevel"/>
    <w:tmpl w:val="B1FE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20AE1"/>
    <w:multiLevelType w:val="hybridMultilevel"/>
    <w:tmpl w:val="1864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5566"/>
    <w:multiLevelType w:val="hybridMultilevel"/>
    <w:tmpl w:val="74FEB42A"/>
    <w:lvl w:ilvl="0" w:tplc="2F64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141CAF"/>
    <w:multiLevelType w:val="hybridMultilevel"/>
    <w:tmpl w:val="BBCE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D2C52"/>
    <w:multiLevelType w:val="hybridMultilevel"/>
    <w:tmpl w:val="07FC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C71"/>
    <w:rsid w:val="00003DE5"/>
    <w:rsid w:val="00005280"/>
    <w:rsid w:val="00014809"/>
    <w:rsid w:val="00016A2E"/>
    <w:rsid w:val="000326F7"/>
    <w:rsid w:val="00050D98"/>
    <w:rsid w:val="00055A1F"/>
    <w:rsid w:val="00064739"/>
    <w:rsid w:val="00071E99"/>
    <w:rsid w:val="00073FED"/>
    <w:rsid w:val="000A4243"/>
    <w:rsid w:val="000A7984"/>
    <w:rsid w:val="000B0EC4"/>
    <w:rsid w:val="000B5910"/>
    <w:rsid w:val="000B75A6"/>
    <w:rsid w:val="00117CC2"/>
    <w:rsid w:val="0012234B"/>
    <w:rsid w:val="001314A7"/>
    <w:rsid w:val="0016327B"/>
    <w:rsid w:val="001656BE"/>
    <w:rsid w:val="00180C37"/>
    <w:rsid w:val="00182299"/>
    <w:rsid w:val="0019221A"/>
    <w:rsid w:val="00193D8C"/>
    <w:rsid w:val="001A0302"/>
    <w:rsid w:val="001A7DF1"/>
    <w:rsid w:val="001B3764"/>
    <w:rsid w:val="001B4FA8"/>
    <w:rsid w:val="001C7F72"/>
    <w:rsid w:val="001D4A73"/>
    <w:rsid w:val="001D7920"/>
    <w:rsid w:val="001E2959"/>
    <w:rsid w:val="001E5D84"/>
    <w:rsid w:val="002012EE"/>
    <w:rsid w:val="00202671"/>
    <w:rsid w:val="002038FD"/>
    <w:rsid w:val="0020775D"/>
    <w:rsid w:val="002168CF"/>
    <w:rsid w:val="00244FF8"/>
    <w:rsid w:val="0026403A"/>
    <w:rsid w:val="002837D1"/>
    <w:rsid w:val="00284A4E"/>
    <w:rsid w:val="00290D64"/>
    <w:rsid w:val="002961EE"/>
    <w:rsid w:val="002A2343"/>
    <w:rsid w:val="002A2764"/>
    <w:rsid w:val="002A6023"/>
    <w:rsid w:val="002E5C72"/>
    <w:rsid w:val="00303B1C"/>
    <w:rsid w:val="003058C4"/>
    <w:rsid w:val="00327107"/>
    <w:rsid w:val="00345A7B"/>
    <w:rsid w:val="003468E6"/>
    <w:rsid w:val="00353317"/>
    <w:rsid w:val="00375619"/>
    <w:rsid w:val="003760E3"/>
    <w:rsid w:val="00381679"/>
    <w:rsid w:val="00397A86"/>
    <w:rsid w:val="003A737D"/>
    <w:rsid w:val="003B09F2"/>
    <w:rsid w:val="003D0759"/>
    <w:rsid w:val="003D11B0"/>
    <w:rsid w:val="003D2BCE"/>
    <w:rsid w:val="003D30F2"/>
    <w:rsid w:val="003D7A7F"/>
    <w:rsid w:val="00406572"/>
    <w:rsid w:val="00413468"/>
    <w:rsid w:val="0042498B"/>
    <w:rsid w:val="004256AB"/>
    <w:rsid w:val="00442D3E"/>
    <w:rsid w:val="0044316F"/>
    <w:rsid w:val="00450D6F"/>
    <w:rsid w:val="00452A92"/>
    <w:rsid w:val="00460683"/>
    <w:rsid w:val="00463DEA"/>
    <w:rsid w:val="00464330"/>
    <w:rsid w:val="00472A89"/>
    <w:rsid w:val="0049715E"/>
    <w:rsid w:val="004C375B"/>
    <w:rsid w:val="004D3ADB"/>
    <w:rsid w:val="004D5FAD"/>
    <w:rsid w:val="004E4F3C"/>
    <w:rsid w:val="004F1E7B"/>
    <w:rsid w:val="00500C4E"/>
    <w:rsid w:val="00510AB3"/>
    <w:rsid w:val="00512958"/>
    <w:rsid w:val="00526860"/>
    <w:rsid w:val="00540676"/>
    <w:rsid w:val="005511B9"/>
    <w:rsid w:val="0057097B"/>
    <w:rsid w:val="00574AAF"/>
    <w:rsid w:val="0058797D"/>
    <w:rsid w:val="00594926"/>
    <w:rsid w:val="005C20CF"/>
    <w:rsid w:val="005F0534"/>
    <w:rsid w:val="005F3651"/>
    <w:rsid w:val="00612D47"/>
    <w:rsid w:val="00626803"/>
    <w:rsid w:val="0064517D"/>
    <w:rsid w:val="00662BE9"/>
    <w:rsid w:val="00664264"/>
    <w:rsid w:val="00683F96"/>
    <w:rsid w:val="006878F9"/>
    <w:rsid w:val="0069374A"/>
    <w:rsid w:val="00693E24"/>
    <w:rsid w:val="00696860"/>
    <w:rsid w:val="006A09B2"/>
    <w:rsid w:val="006A5A79"/>
    <w:rsid w:val="006B1586"/>
    <w:rsid w:val="006B28A0"/>
    <w:rsid w:val="006D0C71"/>
    <w:rsid w:val="006D161D"/>
    <w:rsid w:val="006D3E52"/>
    <w:rsid w:val="006F1721"/>
    <w:rsid w:val="006F7839"/>
    <w:rsid w:val="007007D8"/>
    <w:rsid w:val="00707A9D"/>
    <w:rsid w:val="007173B4"/>
    <w:rsid w:val="00723CA9"/>
    <w:rsid w:val="00725AC3"/>
    <w:rsid w:val="00751347"/>
    <w:rsid w:val="00754CB2"/>
    <w:rsid w:val="007656E0"/>
    <w:rsid w:val="00786756"/>
    <w:rsid w:val="00796853"/>
    <w:rsid w:val="007B6C97"/>
    <w:rsid w:val="007D4FCE"/>
    <w:rsid w:val="007E0922"/>
    <w:rsid w:val="007E1C7E"/>
    <w:rsid w:val="007E353C"/>
    <w:rsid w:val="007F3F23"/>
    <w:rsid w:val="0081339A"/>
    <w:rsid w:val="00820A0B"/>
    <w:rsid w:val="0082113D"/>
    <w:rsid w:val="008365D5"/>
    <w:rsid w:val="00837D91"/>
    <w:rsid w:val="008457A6"/>
    <w:rsid w:val="00863E2F"/>
    <w:rsid w:val="00875D65"/>
    <w:rsid w:val="00877A33"/>
    <w:rsid w:val="00881C7C"/>
    <w:rsid w:val="00887387"/>
    <w:rsid w:val="008A3049"/>
    <w:rsid w:val="008C561C"/>
    <w:rsid w:val="008C6270"/>
    <w:rsid w:val="008E4907"/>
    <w:rsid w:val="008F633F"/>
    <w:rsid w:val="0090050E"/>
    <w:rsid w:val="0091014F"/>
    <w:rsid w:val="009126F0"/>
    <w:rsid w:val="009170C0"/>
    <w:rsid w:val="009339A4"/>
    <w:rsid w:val="009667BE"/>
    <w:rsid w:val="009705C6"/>
    <w:rsid w:val="009A07F6"/>
    <w:rsid w:val="009A3563"/>
    <w:rsid w:val="009B37E6"/>
    <w:rsid w:val="009B53E9"/>
    <w:rsid w:val="009D1350"/>
    <w:rsid w:val="009F145B"/>
    <w:rsid w:val="009F51ED"/>
    <w:rsid w:val="00A0195F"/>
    <w:rsid w:val="00A141F2"/>
    <w:rsid w:val="00A41695"/>
    <w:rsid w:val="00A4407D"/>
    <w:rsid w:val="00A61605"/>
    <w:rsid w:val="00A62854"/>
    <w:rsid w:val="00A63A38"/>
    <w:rsid w:val="00A7162B"/>
    <w:rsid w:val="00A764BA"/>
    <w:rsid w:val="00A80142"/>
    <w:rsid w:val="00A802CF"/>
    <w:rsid w:val="00A94136"/>
    <w:rsid w:val="00A96E76"/>
    <w:rsid w:val="00AB58F7"/>
    <w:rsid w:val="00AB5C76"/>
    <w:rsid w:val="00AC615E"/>
    <w:rsid w:val="00B00F2A"/>
    <w:rsid w:val="00B10D51"/>
    <w:rsid w:val="00B17DCA"/>
    <w:rsid w:val="00B22035"/>
    <w:rsid w:val="00B27960"/>
    <w:rsid w:val="00B37176"/>
    <w:rsid w:val="00B81549"/>
    <w:rsid w:val="00B85B65"/>
    <w:rsid w:val="00B87D11"/>
    <w:rsid w:val="00B9207B"/>
    <w:rsid w:val="00B959E4"/>
    <w:rsid w:val="00B97E43"/>
    <w:rsid w:val="00BA432D"/>
    <w:rsid w:val="00BA58F9"/>
    <w:rsid w:val="00BA7777"/>
    <w:rsid w:val="00BB6CE3"/>
    <w:rsid w:val="00BC01C5"/>
    <w:rsid w:val="00BC690D"/>
    <w:rsid w:val="00BE12E7"/>
    <w:rsid w:val="00BF38C1"/>
    <w:rsid w:val="00BF461C"/>
    <w:rsid w:val="00BF6C8B"/>
    <w:rsid w:val="00C13440"/>
    <w:rsid w:val="00C33339"/>
    <w:rsid w:val="00C34940"/>
    <w:rsid w:val="00C43719"/>
    <w:rsid w:val="00C5356D"/>
    <w:rsid w:val="00C73678"/>
    <w:rsid w:val="00C76F05"/>
    <w:rsid w:val="00C805E6"/>
    <w:rsid w:val="00CB6306"/>
    <w:rsid w:val="00CD52A1"/>
    <w:rsid w:val="00CD6A28"/>
    <w:rsid w:val="00CE5185"/>
    <w:rsid w:val="00CE69F5"/>
    <w:rsid w:val="00CF2868"/>
    <w:rsid w:val="00CF4E74"/>
    <w:rsid w:val="00D20BB2"/>
    <w:rsid w:val="00D218CA"/>
    <w:rsid w:val="00D332D1"/>
    <w:rsid w:val="00D33508"/>
    <w:rsid w:val="00D41C4D"/>
    <w:rsid w:val="00D4327E"/>
    <w:rsid w:val="00D50063"/>
    <w:rsid w:val="00D60488"/>
    <w:rsid w:val="00D6522C"/>
    <w:rsid w:val="00D76AE9"/>
    <w:rsid w:val="00D77070"/>
    <w:rsid w:val="00D81AA0"/>
    <w:rsid w:val="00D83405"/>
    <w:rsid w:val="00D84AFA"/>
    <w:rsid w:val="00D8791B"/>
    <w:rsid w:val="00D9071E"/>
    <w:rsid w:val="00DA2E91"/>
    <w:rsid w:val="00DA7CF7"/>
    <w:rsid w:val="00DC374F"/>
    <w:rsid w:val="00DD2C39"/>
    <w:rsid w:val="00DD7672"/>
    <w:rsid w:val="00DE3A66"/>
    <w:rsid w:val="00DF0B38"/>
    <w:rsid w:val="00DF43C1"/>
    <w:rsid w:val="00DF4CB0"/>
    <w:rsid w:val="00DF4FBF"/>
    <w:rsid w:val="00E004B3"/>
    <w:rsid w:val="00E25846"/>
    <w:rsid w:val="00E3415C"/>
    <w:rsid w:val="00E42785"/>
    <w:rsid w:val="00E4424D"/>
    <w:rsid w:val="00E468B5"/>
    <w:rsid w:val="00E651B0"/>
    <w:rsid w:val="00E81680"/>
    <w:rsid w:val="00E918CD"/>
    <w:rsid w:val="00EA391C"/>
    <w:rsid w:val="00EC29F0"/>
    <w:rsid w:val="00EC3332"/>
    <w:rsid w:val="00ED2495"/>
    <w:rsid w:val="00EE1750"/>
    <w:rsid w:val="00EF00EA"/>
    <w:rsid w:val="00EF7DAC"/>
    <w:rsid w:val="00F00DC0"/>
    <w:rsid w:val="00F02774"/>
    <w:rsid w:val="00F02832"/>
    <w:rsid w:val="00F21FE0"/>
    <w:rsid w:val="00F220DA"/>
    <w:rsid w:val="00F83946"/>
    <w:rsid w:val="00F85898"/>
    <w:rsid w:val="00F9263E"/>
    <w:rsid w:val="00F94AA6"/>
    <w:rsid w:val="00FA0FA6"/>
    <w:rsid w:val="00FA22F9"/>
    <w:rsid w:val="00FA7DFE"/>
    <w:rsid w:val="00FC1E4A"/>
    <w:rsid w:val="00FE7681"/>
    <w:rsid w:val="00FF0A0A"/>
    <w:rsid w:val="00FF5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895DF"/>
  <w15:docId w15:val="{EB1A796E-8A9E-4216-B10E-16BE21A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3D"/>
    <w:rPr>
      <w:sz w:val="24"/>
      <w:szCs w:val="24"/>
    </w:rPr>
  </w:style>
  <w:style w:type="paragraph" w:styleId="Heading1">
    <w:name w:val="heading 1"/>
    <w:basedOn w:val="Normal"/>
    <w:next w:val="Normal"/>
    <w:link w:val="Heading1Char"/>
    <w:qFormat/>
    <w:rsid w:val="0082113D"/>
    <w:pPr>
      <w:keepNext/>
      <w:jc w:val="both"/>
      <w:outlineLvl w:val="0"/>
    </w:pPr>
    <w:rPr>
      <w:b/>
      <w:sz w:val="22"/>
    </w:rPr>
  </w:style>
  <w:style w:type="paragraph" w:styleId="Heading2">
    <w:name w:val="heading 2"/>
    <w:basedOn w:val="Normal"/>
    <w:next w:val="Normal"/>
    <w:qFormat/>
    <w:rsid w:val="0082113D"/>
    <w:pPr>
      <w:keepNext/>
      <w:outlineLvl w:val="1"/>
    </w:pPr>
    <w:rPr>
      <w:szCs w:val="20"/>
    </w:rPr>
  </w:style>
  <w:style w:type="paragraph" w:styleId="Heading3">
    <w:name w:val="heading 3"/>
    <w:basedOn w:val="Normal"/>
    <w:next w:val="Normal"/>
    <w:qFormat/>
    <w:rsid w:val="0082113D"/>
    <w:pPr>
      <w:keepNext/>
      <w:outlineLvl w:val="2"/>
    </w:pPr>
    <w:rPr>
      <w:b/>
      <w:sz w:val="20"/>
    </w:rPr>
  </w:style>
  <w:style w:type="paragraph" w:styleId="Heading4">
    <w:name w:val="heading 4"/>
    <w:basedOn w:val="Normal"/>
    <w:next w:val="Normal"/>
    <w:qFormat/>
    <w:rsid w:val="0082113D"/>
    <w:pPr>
      <w:keepNext/>
      <w:outlineLvl w:val="3"/>
    </w:pPr>
    <w:rPr>
      <w:szCs w:val="20"/>
      <w:u w:val="single"/>
    </w:rPr>
  </w:style>
  <w:style w:type="paragraph" w:styleId="Heading5">
    <w:name w:val="heading 5"/>
    <w:basedOn w:val="Normal"/>
    <w:next w:val="Normal"/>
    <w:qFormat/>
    <w:rsid w:val="0082113D"/>
    <w:pPr>
      <w:keepNext/>
      <w:outlineLvl w:val="4"/>
    </w:pPr>
    <w:rPr>
      <w:b/>
      <w:szCs w:val="20"/>
    </w:rPr>
  </w:style>
  <w:style w:type="paragraph" w:styleId="Heading6">
    <w:name w:val="heading 6"/>
    <w:basedOn w:val="Normal"/>
    <w:next w:val="Normal"/>
    <w:qFormat/>
    <w:rsid w:val="0082113D"/>
    <w:pPr>
      <w:keepNext/>
      <w:jc w:val="center"/>
      <w:outlineLvl w:val="5"/>
    </w:pPr>
    <w:rPr>
      <w:b/>
      <w:bCs/>
      <w:sz w:val="20"/>
    </w:rPr>
  </w:style>
  <w:style w:type="paragraph" w:styleId="Heading7">
    <w:name w:val="heading 7"/>
    <w:basedOn w:val="Normal"/>
    <w:next w:val="Normal"/>
    <w:qFormat/>
    <w:rsid w:val="0082113D"/>
    <w:pPr>
      <w:keepNext/>
      <w:ind w:left="720"/>
      <w:outlineLvl w:val="6"/>
    </w:pPr>
    <w:rPr>
      <w:b/>
      <w:szCs w:val="20"/>
    </w:rPr>
  </w:style>
  <w:style w:type="paragraph" w:styleId="Heading8">
    <w:name w:val="heading 8"/>
    <w:basedOn w:val="Normal"/>
    <w:next w:val="Normal"/>
    <w:qFormat/>
    <w:rsid w:val="0082113D"/>
    <w:pPr>
      <w:keepNext/>
      <w:jc w:val="center"/>
      <w:outlineLvl w:val="7"/>
    </w:pPr>
    <w:rPr>
      <w:szCs w:val="20"/>
    </w:rPr>
  </w:style>
  <w:style w:type="paragraph" w:styleId="Heading9">
    <w:name w:val="heading 9"/>
    <w:basedOn w:val="Normal"/>
    <w:next w:val="Normal"/>
    <w:link w:val="Heading9Char"/>
    <w:qFormat/>
    <w:rsid w:val="0082113D"/>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113D"/>
    <w:pPr>
      <w:ind w:left="720"/>
      <w:jc w:val="both"/>
    </w:pPr>
    <w:rPr>
      <w:szCs w:val="20"/>
    </w:rPr>
  </w:style>
  <w:style w:type="paragraph" w:styleId="BodyText">
    <w:name w:val="Body Text"/>
    <w:basedOn w:val="Normal"/>
    <w:rsid w:val="0082113D"/>
    <w:rPr>
      <w:b/>
      <w:bCs/>
    </w:rPr>
  </w:style>
  <w:style w:type="paragraph" w:styleId="Footer">
    <w:name w:val="footer"/>
    <w:basedOn w:val="Normal"/>
    <w:rsid w:val="0082113D"/>
    <w:pPr>
      <w:tabs>
        <w:tab w:val="center" w:pos="4320"/>
        <w:tab w:val="right" w:pos="8640"/>
      </w:tabs>
    </w:pPr>
  </w:style>
  <w:style w:type="character" w:styleId="PageNumber">
    <w:name w:val="page number"/>
    <w:basedOn w:val="DefaultParagraphFont"/>
    <w:rsid w:val="0082113D"/>
  </w:style>
  <w:style w:type="character" w:styleId="Hyperlink">
    <w:name w:val="Hyperlink"/>
    <w:basedOn w:val="DefaultParagraphFont"/>
    <w:rsid w:val="0082113D"/>
    <w:rPr>
      <w:color w:val="0000FF"/>
      <w:u w:val="single"/>
    </w:rPr>
  </w:style>
  <w:style w:type="character" w:styleId="FollowedHyperlink">
    <w:name w:val="FollowedHyperlink"/>
    <w:basedOn w:val="DefaultParagraphFont"/>
    <w:rsid w:val="0082113D"/>
    <w:rPr>
      <w:color w:val="800080"/>
      <w:u w:val="single"/>
    </w:rPr>
  </w:style>
  <w:style w:type="paragraph" w:styleId="NormalWeb">
    <w:name w:val="Normal (Web)"/>
    <w:basedOn w:val="Normal"/>
    <w:rsid w:val="0082113D"/>
    <w:pPr>
      <w:spacing w:before="100" w:beforeAutospacing="1" w:after="100" w:afterAutospacing="1"/>
    </w:pPr>
    <w:rPr>
      <w:rFonts w:ascii="Verdana" w:hAnsi="Verdana"/>
      <w:color w:val="000000"/>
      <w:sz w:val="18"/>
      <w:szCs w:val="18"/>
    </w:rPr>
  </w:style>
  <w:style w:type="paragraph" w:styleId="BodyText2">
    <w:name w:val="Body Text 2"/>
    <w:basedOn w:val="Normal"/>
    <w:rsid w:val="0082113D"/>
    <w:pPr>
      <w:jc w:val="both"/>
    </w:pPr>
  </w:style>
  <w:style w:type="character" w:customStyle="1" w:styleId="apple-style-span">
    <w:name w:val="apple-style-span"/>
    <w:basedOn w:val="DefaultParagraphFont"/>
    <w:rsid w:val="0042498B"/>
  </w:style>
  <w:style w:type="paragraph" w:styleId="ListParagraph">
    <w:name w:val="List Paragraph"/>
    <w:basedOn w:val="Normal"/>
    <w:uiPriority w:val="34"/>
    <w:qFormat/>
    <w:rsid w:val="00FA7DFE"/>
    <w:pPr>
      <w:ind w:left="720"/>
      <w:contextualSpacing/>
    </w:pPr>
  </w:style>
  <w:style w:type="character" w:styleId="Strong">
    <w:name w:val="Strong"/>
    <w:basedOn w:val="DefaultParagraphFont"/>
    <w:uiPriority w:val="22"/>
    <w:qFormat/>
    <w:rsid w:val="002A2343"/>
    <w:rPr>
      <w:b/>
      <w:bCs/>
    </w:rPr>
  </w:style>
  <w:style w:type="character" w:customStyle="1" w:styleId="Heading1Char">
    <w:name w:val="Heading 1 Char"/>
    <w:basedOn w:val="DefaultParagraphFont"/>
    <w:link w:val="Heading1"/>
    <w:rsid w:val="00A802CF"/>
    <w:rPr>
      <w:b/>
      <w:sz w:val="22"/>
      <w:szCs w:val="24"/>
    </w:rPr>
  </w:style>
  <w:style w:type="character" w:customStyle="1" w:styleId="Heading9Char">
    <w:name w:val="Heading 9 Char"/>
    <w:basedOn w:val="DefaultParagraphFont"/>
    <w:link w:val="Heading9"/>
    <w:rsid w:val="00A802CF"/>
    <w:rPr>
      <w:b/>
      <w:sz w:val="24"/>
    </w:rPr>
  </w:style>
  <w:style w:type="character" w:styleId="CommentReference">
    <w:name w:val="annotation reference"/>
    <w:basedOn w:val="DefaultParagraphFont"/>
    <w:uiPriority w:val="99"/>
    <w:semiHidden/>
    <w:unhideWhenUsed/>
    <w:rsid w:val="008365D5"/>
    <w:rPr>
      <w:sz w:val="16"/>
      <w:szCs w:val="16"/>
    </w:rPr>
  </w:style>
  <w:style w:type="paragraph" w:styleId="CommentText">
    <w:name w:val="annotation text"/>
    <w:basedOn w:val="Normal"/>
    <w:link w:val="CommentTextChar"/>
    <w:uiPriority w:val="99"/>
    <w:semiHidden/>
    <w:unhideWhenUsed/>
    <w:rsid w:val="008365D5"/>
    <w:rPr>
      <w:sz w:val="20"/>
      <w:szCs w:val="20"/>
    </w:rPr>
  </w:style>
  <w:style w:type="character" w:customStyle="1" w:styleId="CommentTextChar">
    <w:name w:val="Comment Text Char"/>
    <w:basedOn w:val="DefaultParagraphFont"/>
    <w:link w:val="CommentText"/>
    <w:uiPriority w:val="99"/>
    <w:semiHidden/>
    <w:rsid w:val="008365D5"/>
  </w:style>
  <w:style w:type="paragraph" w:styleId="CommentSubject">
    <w:name w:val="annotation subject"/>
    <w:basedOn w:val="CommentText"/>
    <w:next w:val="CommentText"/>
    <w:link w:val="CommentSubjectChar"/>
    <w:uiPriority w:val="99"/>
    <w:semiHidden/>
    <w:unhideWhenUsed/>
    <w:rsid w:val="008365D5"/>
    <w:rPr>
      <w:b/>
      <w:bCs/>
    </w:rPr>
  </w:style>
  <w:style w:type="character" w:customStyle="1" w:styleId="CommentSubjectChar">
    <w:name w:val="Comment Subject Char"/>
    <w:basedOn w:val="CommentTextChar"/>
    <w:link w:val="CommentSubject"/>
    <w:uiPriority w:val="99"/>
    <w:semiHidden/>
    <w:rsid w:val="008365D5"/>
    <w:rPr>
      <w:b/>
      <w:bCs/>
    </w:rPr>
  </w:style>
  <w:style w:type="paragraph" w:styleId="BalloonText">
    <w:name w:val="Balloon Text"/>
    <w:basedOn w:val="Normal"/>
    <w:link w:val="BalloonTextChar"/>
    <w:uiPriority w:val="99"/>
    <w:semiHidden/>
    <w:unhideWhenUsed/>
    <w:rsid w:val="0083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D5"/>
    <w:rPr>
      <w:rFonts w:ascii="Segoe UI" w:hAnsi="Segoe UI" w:cs="Segoe UI"/>
      <w:sz w:val="18"/>
      <w:szCs w:val="18"/>
    </w:rPr>
  </w:style>
  <w:style w:type="paragraph" w:styleId="Revision">
    <w:name w:val="Revision"/>
    <w:hidden/>
    <w:uiPriority w:val="99"/>
    <w:semiHidden/>
    <w:rsid w:val="008365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8002">
      <w:bodyDiv w:val="1"/>
      <w:marLeft w:val="0"/>
      <w:marRight w:val="0"/>
      <w:marTop w:val="0"/>
      <w:marBottom w:val="0"/>
      <w:divBdr>
        <w:top w:val="none" w:sz="0" w:space="0" w:color="auto"/>
        <w:left w:val="none" w:sz="0" w:space="0" w:color="auto"/>
        <w:bottom w:val="none" w:sz="0" w:space="0" w:color="auto"/>
        <w:right w:val="none" w:sz="0" w:space="0" w:color="auto"/>
      </w:divBdr>
    </w:div>
    <w:div w:id="432482852">
      <w:bodyDiv w:val="1"/>
      <w:marLeft w:val="0"/>
      <w:marRight w:val="0"/>
      <w:marTop w:val="0"/>
      <w:marBottom w:val="0"/>
      <w:divBdr>
        <w:top w:val="none" w:sz="0" w:space="0" w:color="auto"/>
        <w:left w:val="none" w:sz="0" w:space="0" w:color="auto"/>
        <w:bottom w:val="none" w:sz="0" w:space="0" w:color="auto"/>
        <w:right w:val="none" w:sz="0" w:space="0" w:color="auto"/>
      </w:divBdr>
      <w:divsChild>
        <w:div w:id="204951251">
          <w:marLeft w:val="0"/>
          <w:marRight w:val="0"/>
          <w:marTop w:val="0"/>
          <w:marBottom w:val="0"/>
          <w:divBdr>
            <w:top w:val="none" w:sz="0" w:space="0" w:color="auto"/>
            <w:left w:val="none" w:sz="0" w:space="0" w:color="auto"/>
            <w:bottom w:val="none" w:sz="0" w:space="0" w:color="auto"/>
            <w:right w:val="none" w:sz="0" w:space="0" w:color="auto"/>
          </w:divBdr>
          <w:divsChild>
            <w:div w:id="1037119084">
              <w:marLeft w:val="0"/>
              <w:marRight w:val="0"/>
              <w:marTop w:val="0"/>
              <w:marBottom w:val="0"/>
              <w:divBdr>
                <w:top w:val="none" w:sz="0" w:space="0" w:color="auto"/>
                <w:left w:val="none" w:sz="0" w:space="0" w:color="auto"/>
                <w:bottom w:val="none" w:sz="0" w:space="0" w:color="auto"/>
                <w:right w:val="none" w:sz="0" w:space="0" w:color="auto"/>
              </w:divBdr>
              <w:divsChild>
                <w:div w:id="731730925">
                  <w:marLeft w:val="0"/>
                  <w:marRight w:val="0"/>
                  <w:marTop w:val="0"/>
                  <w:marBottom w:val="0"/>
                  <w:divBdr>
                    <w:top w:val="none" w:sz="0" w:space="0" w:color="auto"/>
                    <w:left w:val="none" w:sz="0" w:space="0" w:color="auto"/>
                    <w:bottom w:val="none" w:sz="0" w:space="0" w:color="auto"/>
                    <w:right w:val="none" w:sz="0" w:space="0" w:color="auto"/>
                  </w:divBdr>
                  <w:divsChild>
                    <w:div w:id="1815633027">
                      <w:marLeft w:val="0"/>
                      <w:marRight w:val="0"/>
                      <w:marTop w:val="0"/>
                      <w:marBottom w:val="0"/>
                      <w:divBdr>
                        <w:top w:val="none" w:sz="0" w:space="0" w:color="auto"/>
                        <w:left w:val="none" w:sz="0" w:space="0" w:color="auto"/>
                        <w:bottom w:val="none" w:sz="0" w:space="0" w:color="auto"/>
                        <w:right w:val="none" w:sz="0" w:space="0" w:color="auto"/>
                      </w:divBdr>
                      <w:divsChild>
                        <w:div w:id="406878629">
                          <w:marLeft w:val="0"/>
                          <w:marRight w:val="0"/>
                          <w:marTop w:val="0"/>
                          <w:marBottom w:val="0"/>
                          <w:divBdr>
                            <w:top w:val="none" w:sz="0" w:space="0" w:color="auto"/>
                            <w:left w:val="none" w:sz="0" w:space="0" w:color="auto"/>
                            <w:bottom w:val="none" w:sz="0" w:space="0" w:color="auto"/>
                            <w:right w:val="none" w:sz="0" w:space="0" w:color="auto"/>
                          </w:divBdr>
                          <w:divsChild>
                            <w:div w:id="455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71400">
      <w:bodyDiv w:val="1"/>
      <w:marLeft w:val="0"/>
      <w:marRight w:val="0"/>
      <w:marTop w:val="0"/>
      <w:marBottom w:val="0"/>
      <w:divBdr>
        <w:top w:val="none" w:sz="0" w:space="0" w:color="auto"/>
        <w:left w:val="none" w:sz="0" w:space="0" w:color="auto"/>
        <w:bottom w:val="none" w:sz="0" w:space="0" w:color="auto"/>
        <w:right w:val="none" w:sz="0" w:space="0" w:color="auto"/>
      </w:divBdr>
    </w:div>
    <w:div w:id="989407618">
      <w:bodyDiv w:val="1"/>
      <w:marLeft w:val="0"/>
      <w:marRight w:val="0"/>
      <w:marTop w:val="0"/>
      <w:marBottom w:val="0"/>
      <w:divBdr>
        <w:top w:val="none" w:sz="0" w:space="0" w:color="auto"/>
        <w:left w:val="none" w:sz="0" w:space="0" w:color="auto"/>
        <w:bottom w:val="none" w:sz="0" w:space="0" w:color="auto"/>
        <w:right w:val="none" w:sz="0" w:space="0" w:color="auto"/>
      </w:divBdr>
    </w:div>
    <w:div w:id="1373336151">
      <w:bodyDiv w:val="1"/>
      <w:marLeft w:val="0"/>
      <w:marRight w:val="0"/>
      <w:marTop w:val="0"/>
      <w:marBottom w:val="0"/>
      <w:divBdr>
        <w:top w:val="none" w:sz="0" w:space="0" w:color="auto"/>
        <w:left w:val="none" w:sz="0" w:space="0" w:color="auto"/>
        <w:bottom w:val="none" w:sz="0" w:space="0" w:color="auto"/>
        <w:right w:val="none" w:sz="0" w:space="0" w:color="auto"/>
      </w:divBdr>
    </w:div>
    <w:div w:id="1375427967">
      <w:bodyDiv w:val="1"/>
      <w:marLeft w:val="0"/>
      <w:marRight w:val="0"/>
      <w:marTop w:val="0"/>
      <w:marBottom w:val="0"/>
      <w:divBdr>
        <w:top w:val="none" w:sz="0" w:space="0" w:color="auto"/>
        <w:left w:val="none" w:sz="0" w:space="0" w:color="auto"/>
        <w:bottom w:val="none" w:sz="0" w:space="0" w:color="auto"/>
        <w:right w:val="none" w:sz="0" w:space="0" w:color="auto"/>
      </w:divBdr>
      <w:divsChild>
        <w:div w:id="349569026">
          <w:marLeft w:val="0"/>
          <w:marRight w:val="0"/>
          <w:marTop w:val="0"/>
          <w:marBottom w:val="0"/>
          <w:divBdr>
            <w:top w:val="none" w:sz="0" w:space="0" w:color="auto"/>
            <w:left w:val="none" w:sz="0" w:space="0" w:color="auto"/>
            <w:bottom w:val="none" w:sz="0" w:space="0" w:color="auto"/>
            <w:right w:val="none" w:sz="0" w:space="0" w:color="auto"/>
          </w:divBdr>
          <w:divsChild>
            <w:div w:id="1906332712">
              <w:marLeft w:val="0"/>
              <w:marRight w:val="0"/>
              <w:marTop w:val="0"/>
              <w:marBottom w:val="0"/>
              <w:divBdr>
                <w:top w:val="none" w:sz="0" w:space="0" w:color="auto"/>
                <w:left w:val="none" w:sz="0" w:space="0" w:color="auto"/>
                <w:bottom w:val="none" w:sz="0" w:space="0" w:color="auto"/>
                <w:right w:val="none" w:sz="0" w:space="0" w:color="auto"/>
              </w:divBdr>
              <w:divsChild>
                <w:div w:id="884756622">
                  <w:marLeft w:val="0"/>
                  <w:marRight w:val="0"/>
                  <w:marTop w:val="0"/>
                  <w:marBottom w:val="0"/>
                  <w:divBdr>
                    <w:top w:val="none" w:sz="0" w:space="0" w:color="auto"/>
                    <w:left w:val="none" w:sz="0" w:space="0" w:color="auto"/>
                    <w:bottom w:val="none" w:sz="0" w:space="0" w:color="auto"/>
                    <w:right w:val="none" w:sz="0" w:space="0" w:color="auto"/>
                  </w:divBdr>
                  <w:divsChild>
                    <w:div w:id="298801413">
                      <w:marLeft w:val="0"/>
                      <w:marRight w:val="0"/>
                      <w:marTop w:val="0"/>
                      <w:marBottom w:val="0"/>
                      <w:divBdr>
                        <w:top w:val="none" w:sz="0" w:space="0" w:color="auto"/>
                        <w:left w:val="none" w:sz="0" w:space="0" w:color="auto"/>
                        <w:bottom w:val="none" w:sz="0" w:space="0" w:color="auto"/>
                        <w:right w:val="none" w:sz="0" w:space="0" w:color="auto"/>
                      </w:divBdr>
                      <w:divsChild>
                        <w:div w:id="8542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1911">
      <w:bodyDiv w:val="1"/>
      <w:marLeft w:val="0"/>
      <w:marRight w:val="0"/>
      <w:marTop w:val="0"/>
      <w:marBottom w:val="0"/>
      <w:divBdr>
        <w:top w:val="none" w:sz="0" w:space="0" w:color="auto"/>
        <w:left w:val="none" w:sz="0" w:space="0" w:color="auto"/>
        <w:bottom w:val="none" w:sz="0" w:space="0" w:color="auto"/>
        <w:right w:val="none" w:sz="0" w:space="0" w:color="auto"/>
      </w:divBdr>
      <w:divsChild>
        <w:div w:id="222568447">
          <w:marLeft w:val="0"/>
          <w:marRight w:val="0"/>
          <w:marTop w:val="0"/>
          <w:marBottom w:val="0"/>
          <w:divBdr>
            <w:top w:val="none" w:sz="0" w:space="0" w:color="auto"/>
            <w:left w:val="none" w:sz="0" w:space="0" w:color="auto"/>
            <w:bottom w:val="none" w:sz="0" w:space="0" w:color="auto"/>
            <w:right w:val="none" w:sz="0" w:space="0" w:color="auto"/>
          </w:divBdr>
          <w:divsChild>
            <w:div w:id="701706891">
              <w:marLeft w:val="0"/>
              <w:marRight w:val="0"/>
              <w:marTop w:val="0"/>
              <w:marBottom w:val="0"/>
              <w:divBdr>
                <w:top w:val="none" w:sz="0" w:space="0" w:color="auto"/>
                <w:left w:val="none" w:sz="0" w:space="0" w:color="auto"/>
                <w:bottom w:val="none" w:sz="0" w:space="0" w:color="auto"/>
                <w:right w:val="none" w:sz="0" w:space="0" w:color="auto"/>
              </w:divBdr>
            </w:div>
          </w:divsChild>
        </w:div>
        <w:div w:id="1522360469">
          <w:marLeft w:val="0"/>
          <w:marRight w:val="0"/>
          <w:marTop w:val="0"/>
          <w:marBottom w:val="0"/>
          <w:divBdr>
            <w:top w:val="none" w:sz="0" w:space="0" w:color="auto"/>
            <w:left w:val="none" w:sz="0" w:space="0" w:color="auto"/>
            <w:bottom w:val="none" w:sz="0" w:space="0" w:color="auto"/>
            <w:right w:val="none" w:sz="0" w:space="0" w:color="auto"/>
          </w:divBdr>
          <w:divsChild>
            <w:div w:id="293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4171">
      <w:bodyDiv w:val="1"/>
      <w:marLeft w:val="0"/>
      <w:marRight w:val="0"/>
      <w:marTop w:val="0"/>
      <w:marBottom w:val="0"/>
      <w:divBdr>
        <w:top w:val="none" w:sz="0" w:space="0" w:color="auto"/>
        <w:left w:val="none" w:sz="0" w:space="0" w:color="auto"/>
        <w:bottom w:val="none" w:sz="0" w:space="0" w:color="auto"/>
        <w:right w:val="none" w:sz="0" w:space="0" w:color="auto"/>
      </w:divBdr>
    </w:div>
    <w:div w:id="1663047634">
      <w:bodyDiv w:val="1"/>
      <w:marLeft w:val="0"/>
      <w:marRight w:val="0"/>
      <w:marTop w:val="0"/>
      <w:marBottom w:val="0"/>
      <w:divBdr>
        <w:top w:val="none" w:sz="0" w:space="0" w:color="auto"/>
        <w:left w:val="none" w:sz="0" w:space="0" w:color="auto"/>
        <w:bottom w:val="none" w:sz="0" w:space="0" w:color="auto"/>
        <w:right w:val="none" w:sz="0" w:space="0" w:color="auto"/>
      </w:divBdr>
    </w:div>
    <w:div w:id="1768773582">
      <w:bodyDiv w:val="1"/>
      <w:marLeft w:val="0"/>
      <w:marRight w:val="0"/>
      <w:marTop w:val="0"/>
      <w:marBottom w:val="0"/>
      <w:divBdr>
        <w:top w:val="none" w:sz="0" w:space="0" w:color="auto"/>
        <w:left w:val="none" w:sz="0" w:space="0" w:color="auto"/>
        <w:bottom w:val="none" w:sz="0" w:space="0" w:color="auto"/>
        <w:right w:val="none" w:sz="0" w:space="0" w:color="auto"/>
      </w:divBdr>
    </w:div>
    <w:div w:id="1885562802">
      <w:bodyDiv w:val="1"/>
      <w:marLeft w:val="0"/>
      <w:marRight w:val="0"/>
      <w:marTop w:val="0"/>
      <w:marBottom w:val="0"/>
      <w:divBdr>
        <w:top w:val="none" w:sz="0" w:space="0" w:color="auto"/>
        <w:left w:val="none" w:sz="0" w:space="0" w:color="auto"/>
        <w:bottom w:val="none" w:sz="0" w:space="0" w:color="auto"/>
        <w:right w:val="none" w:sz="0" w:space="0" w:color="auto"/>
      </w:divBdr>
    </w:div>
    <w:div w:id="1990208712">
      <w:bodyDiv w:val="1"/>
      <w:marLeft w:val="0"/>
      <w:marRight w:val="0"/>
      <w:marTop w:val="0"/>
      <w:marBottom w:val="0"/>
      <w:divBdr>
        <w:top w:val="none" w:sz="0" w:space="0" w:color="auto"/>
        <w:left w:val="none" w:sz="0" w:space="0" w:color="auto"/>
        <w:bottom w:val="none" w:sz="0" w:space="0" w:color="auto"/>
        <w:right w:val="none" w:sz="0" w:space="0" w:color="auto"/>
      </w:divBdr>
    </w:div>
    <w:div w:id="20590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generalcouns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catalo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kane8@valenciacollege.edu" TargetMode="External"/><Relationship Id="rId4" Type="http://schemas.openxmlformats.org/officeDocument/2006/relationships/webSettings" Target="webSettings.xml"/><Relationship Id="rId9" Type="http://schemas.openxmlformats.org/officeDocument/2006/relationships/hyperlink" Target="http://valenciacollege.edu/studentdev/campusinformationservice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3643</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Science Department</vt:lpstr>
    </vt:vector>
  </TitlesOfParts>
  <Company>College of Optics &amp; Photonics</Company>
  <LinksUpToDate>false</LinksUpToDate>
  <CharactersWithSpaces>12487</CharactersWithSpaces>
  <SharedDoc>false</SharedDoc>
  <HLinks>
    <vt:vector size="30" baseType="variant">
      <vt:variant>
        <vt:i4>5374055</vt:i4>
      </vt:variant>
      <vt:variant>
        <vt:i4>12</vt:i4>
      </vt:variant>
      <vt:variant>
        <vt:i4>0</vt:i4>
      </vt:variant>
      <vt:variant>
        <vt:i4>5</vt:i4>
      </vt:variant>
      <vt:variant>
        <vt:lpwstr>http://en.wikipedia.org/wiki/Gas-liquid_chromatography</vt:lpwstr>
      </vt:variant>
      <vt:variant>
        <vt:lpwstr/>
      </vt:variant>
      <vt:variant>
        <vt:i4>5374055</vt:i4>
      </vt:variant>
      <vt:variant>
        <vt:i4>9</vt:i4>
      </vt:variant>
      <vt:variant>
        <vt:i4>0</vt:i4>
      </vt:variant>
      <vt:variant>
        <vt:i4>5</vt:i4>
      </vt:variant>
      <vt:variant>
        <vt:lpwstr>http://en.wikipedia.org/wiki/Gas-liquid_chromatography</vt:lpwstr>
      </vt:variant>
      <vt:variant>
        <vt:lpwstr/>
      </vt:variant>
      <vt:variant>
        <vt:i4>1572886</vt:i4>
      </vt:variant>
      <vt:variant>
        <vt:i4>6</vt:i4>
      </vt:variant>
      <vt:variant>
        <vt:i4>0</vt:i4>
      </vt:variant>
      <vt:variant>
        <vt:i4>5</vt:i4>
      </vt:variant>
      <vt:variant>
        <vt:lpwstr>http://faculty.valenciacollege.edu/rbecker2/</vt:lpwstr>
      </vt:variant>
      <vt:variant>
        <vt:lpwstr/>
      </vt:variant>
      <vt:variant>
        <vt:i4>1769553</vt:i4>
      </vt:variant>
      <vt:variant>
        <vt:i4>3</vt:i4>
      </vt:variant>
      <vt:variant>
        <vt:i4>0</vt:i4>
      </vt:variant>
      <vt:variant>
        <vt:i4>5</vt:i4>
      </vt:variant>
      <vt:variant>
        <vt:lpwstr>http://www.eclassinfo.com/home.asp?id=rbecker</vt:lpwstr>
      </vt:variant>
      <vt:variant>
        <vt:lpwstr/>
      </vt:variant>
      <vt:variant>
        <vt:i4>2293790</vt:i4>
      </vt:variant>
      <vt:variant>
        <vt:i4>0</vt:i4>
      </vt:variant>
      <vt:variant>
        <vt:i4>0</vt:i4>
      </vt:variant>
      <vt:variant>
        <vt:i4>5</vt:i4>
      </vt:variant>
      <vt:variant>
        <vt:lpwstr>mailto:rbecker2@mail.valenciacollege.edu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dc:title>
  <dc:creator>chemearl</dc:creator>
  <cp:lastModifiedBy>simon tang</cp:lastModifiedBy>
  <cp:revision>52</cp:revision>
  <cp:lastPrinted>2018-01-08T14:26:00Z</cp:lastPrinted>
  <dcterms:created xsi:type="dcterms:W3CDTF">2016-08-09T20:37:00Z</dcterms:created>
  <dcterms:modified xsi:type="dcterms:W3CDTF">2020-08-20T17:56:00Z</dcterms:modified>
</cp:coreProperties>
</file>